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DB10" w14:textId="77777777" w:rsidR="00976098" w:rsidRPr="00216E26" w:rsidRDefault="00976098" w:rsidP="004F4242">
      <w:pPr>
        <w:spacing w:before="100" w:after="100" w:line="240" w:lineRule="atLeast"/>
        <w:outlineLvl w:val="0"/>
        <w:rPr>
          <w:b/>
          <w:color w:val="FF0000"/>
          <w:lang w:val="fr-FR"/>
        </w:rPr>
      </w:pPr>
    </w:p>
    <w:p w14:paraId="0B49A9CA" w14:textId="77777777" w:rsidR="003D4708" w:rsidRPr="00CF6A71" w:rsidRDefault="003D4708" w:rsidP="004F4242">
      <w:pPr>
        <w:spacing w:before="100" w:after="100" w:line="240" w:lineRule="atLeast"/>
        <w:outlineLvl w:val="0"/>
        <w:rPr>
          <w:b/>
          <w:bCs/>
          <w:kern w:val="36"/>
          <w:sz w:val="28"/>
          <w:szCs w:val="28"/>
          <w:lang w:val="fr-FR"/>
        </w:rPr>
      </w:pPr>
      <w:r w:rsidRPr="00CF6A71">
        <w:rPr>
          <w:b/>
          <w:lang w:val="fr-FR"/>
        </w:rPr>
        <w:t xml:space="preserve">Intitulé du </w:t>
      </w:r>
      <w:r w:rsidR="00976098" w:rsidRPr="00CF6A71">
        <w:rPr>
          <w:b/>
          <w:lang w:val="fr-FR"/>
        </w:rPr>
        <w:t>projet</w:t>
      </w:r>
      <w:r w:rsidR="00976098" w:rsidRPr="00CF6A71">
        <w:rPr>
          <w:lang w:val="fr-FR"/>
        </w:rPr>
        <w:t xml:space="preserve"> :</w:t>
      </w:r>
      <w:r w:rsidR="001353D0" w:rsidRPr="00CF6A71">
        <w:rPr>
          <w:lang w:val="fr-FR"/>
        </w:rPr>
        <w:t xml:space="preserve"> </w:t>
      </w:r>
      <w:bookmarkStart w:id="0" w:name="_Toc457117373"/>
      <w:bookmarkStart w:id="1" w:name="_Toc457117931"/>
      <w:r w:rsidR="001353D0" w:rsidRPr="00CF6A71">
        <w:rPr>
          <w:b/>
          <w:bCs/>
          <w:kern w:val="36"/>
          <w:sz w:val="20"/>
          <w:szCs w:val="20"/>
          <w:lang w:val="fr-FR"/>
        </w:rPr>
        <w:t>A</w:t>
      </w:r>
      <w:bookmarkEnd w:id="0"/>
      <w:bookmarkEnd w:id="1"/>
      <w:r w:rsidR="00976098" w:rsidRPr="00CF6A71">
        <w:rPr>
          <w:b/>
          <w:bCs/>
          <w:kern w:val="36"/>
          <w:sz w:val="20"/>
          <w:szCs w:val="20"/>
          <w:lang w:val="fr-FR"/>
        </w:rPr>
        <w:t>ppui à l’autonomisation financière des femmes du projet réhabilitation du réseau routier</w:t>
      </w:r>
    </w:p>
    <w:p w14:paraId="24036DF8" w14:textId="77777777" w:rsidR="003D4708" w:rsidRPr="00CF6A71" w:rsidRDefault="003D4708" w:rsidP="003D4708">
      <w:pPr>
        <w:rPr>
          <w:b/>
          <w:lang w:val="fr-CA"/>
        </w:rPr>
      </w:pPr>
      <w:r w:rsidRPr="00CF6A71">
        <w:rPr>
          <w:b/>
          <w:lang w:val="fr-CA"/>
        </w:rPr>
        <w:t>Numéro du projet:</w:t>
      </w:r>
    </w:p>
    <w:p w14:paraId="329E96CA" w14:textId="77777777" w:rsidR="00CF6A71" w:rsidRPr="00CF6A71" w:rsidRDefault="003D4708" w:rsidP="003D4708">
      <w:pPr>
        <w:rPr>
          <w:lang w:val="fr-CA"/>
        </w:rPr>
      </w:pPr>
      <w:r w:rsidRPr="00CF6A71">
        <w:rPr>
          <w:b/>
          <w:lang w:val="fr-CA"/>
        </w:rPr>
        <w:t>Partenaire de réalisation</w:t>
      </w:r>
      <w:r w:rsidRPr="00CF6A71">
        <w:rPr>
          <w:rStyle w:val="Appelnotedebasdep"/>
          <w:b/>
          <w:lang w:val="fr-CA"/>
        </w:rPr>
        <w:footnoteReference w:id="2"/>
      </w:r>
      <w:r w:rsidRPr="00CF6A71">
        <w:rPr>
          <w:b/>
          <w:lang w:val="fr-CA"/>
        </w:rPr>
        <w:t>:</w:t>
      </w:r>
      <w:r w:rsidR="004F4242" w:rsidRPr="00CF6A71">
        <w:rPr>
          <w:b/>
          <w:lang w:val="fr-CA"/>
        </w:rPr>
        <w:t xml:space="preserve"> </w:t>
      </w:r>
      <w:r w:rsidR="00320E51" w:rsidRPr="00CF6A71">
        <w:rPr>
          <w:lang w:val="fr-CA"/>
        </w:rPr>
        <w:t xml:space="preserve">La Direction Générale de l’environnement et des </w:t>
      </w:r>
      <w:proofErr w:type="spellStart"/>
      <w:r w:rsidR="00320E51" w:rsidRPr="00CF6A71">
        <w:rPr>
          <w:lang w:val="fr-CA"/>
        </w:rPr>
        <w:t>Forets</w:t>
      </w:r>
      <w:proofErr w:type="spellEnd"/>
      <w:r w:rsidR="00320E51" w:rsidRPr="00CF6A71">
        <w:rPr>
          <w:lang w:val="fr-CA"/>
        </w:rPr>
        <w:t xml:space="preserve"> (DGEF) </w:t>
      </w:r>
    </w:p>
    <w:p w14:paraId="090B991B" w14:textId="3D8ECC68" w:rsidR="00976098" w:rsidRPr="00CF6A71" w:rsidRDefault="003D4708" w:rsidP="003D4708">
      <w:pPr>
        <w:rPr>
          <w:lang w:val="fr-CA"/>
        </w:rPr>
      </w:pPr>
      <w:r w:rsidRPr="00CF6A71">
        <w:rPr>
          <w:b/>
          <w:lang w:val="fr-CA"/>
        </w:rPr>
        <w:t>Date de démarrage:</w:t>
      </w:r>
      <w:r w:rsidR="004F4242" w:rsidRPr="00CF6A71">
        <w:rPr>
          <w:b/>
          <w:lang w:val="fr-CA"/>
        </w:rPr>
        <w:t xml:space="preserve"> </w:t>
      </w:r>
      <w:r w:rsidR="00CF6A71" w:rsidRPr="00CF6A71">
        <w:rPr>
          <w:lang w:val="fr-CA"/>
        </w:rPr>
        <w:t>1</w:t>
      </w:r>
      <w:r w:rsidR="004F4242" w:rsidRPr="00CF6A71">
        <w:rPr>
          <w:lang w:val="fr-CA"/>
        </w:rPr>
        <w:t xml:space="preserve"> </w:t>
      </w:r>
      <w:r w:rsidR="008938A1">
        <w:rPr>
          <w:lang w:val="fr-CA"/>
        </w:rPr>
        <w:t>aout</w:t>
      </w:r>
      <w:r w:rsidR="004F4242" w:rsidRPr="00CF6A71">
        <w:rPr>
          <w:lang w:val="fr-CA"/>
        </w:rPr>
        <w:t xml:space="preserve"> 20</w:t>
      </w:r>
      <w:r w:rsidR="008938A1">
        <w:rPr>
          <w:lang w:val="fr-CA"/>
        </w:rPr>
        <w:t>20</w:t>
      </w:r>
      <w:r w:rsidRPr="00CF6A71">
        <w:rPr>
          <w:lang w:val="fr-CA"/>
        </w:rPr>
        <w:tab/>
      </w:r>
      <w:r w:rsidRPr="00CF6A71">
        <w:rPr>
          <w:lang w:val="fr-CA"/>
        </w:rPr>
        <w:tab/>
      </w:r>
      <w:r w:rsidR="00CF6A71">
        <w:rPr>
          <w:lang w:val="fr-CA"/>
        </w:rPr>
        <w:t xml:space="preserve">           </w:t>
      </w:r>
      <w:r w:rsidRPr="00CF6A71">
        <w:rPr>
          <w:b/>
          <w:lang w:val="fr-CA"/>
        </w:rPr>
        <w:t>Date d’achèvement:</w:t>
      </w:r>
      <w:r w:rsidRPr="00CF6A71">
        <w:rPr>
          <w:lang w:val="fr-CA"/>
        </w:rPr>
        <w:t xml:space="preserve"> </w:t>
      </w:r>
      <w:r w:rsidR="00CF6A71" w:rsidRPr="00CF6A71">
        <w:rPr>
          <w:lang w:val="fr-CA"/>
        </w:rPr>
        <w:t>3</w:t>
      </w:r>
      <w:r w:rsidR="008938A1">
        <w:rPr>
          <w:lang w:val="fr-CA"/>
        </w:rPr>
        <w:t>1</w:t>
      </w:r>
      <w:r w:rsidR="00976098" w:rsidRPr="00CF6A71">
        <w:rPr>
          <w:lang w:val="fr-CA"/>
        </w:rPr>
        <w:t xml:space="preserve"> </w:t>
      </w:r>
      <w:r w:rsidR="008938A1">
        <w:rPr>
          <w:lang w:val="fr-CA"/>
        </w:rPr>
        <w:t>juillet</w:t>
      </w:r>
      <w:r w:rsidR="004F4242" w:rsidRPr="00CF6A71">
        <w:rPr>
          <w:lang w:val="fr-CA"/>
        </w:rPr>
        <w:t xml:space="preserve"> 202</w:t>
      </w:r>
      <w:r w:rsidR="008938A1">
        <w:rPr>
          <w:lang w:val="fr-CA"/>
        </w:rPr>
        <w:t>2</w:t>
      </w:r>
      <w:r w:rsidRPr="00CF6A71">
        <w:rPr>
          <w:lang w:val="fr-CA"/>
        </w:rPr>
        <w:tab/>
      </w:r>
    </w:p>
    <w:p w14:paraId="1CFD4C7F" w14:textId="77777777" w:rsidR="003D4708" w:rsidRPr="00CF6A71" w:rsidRDefault="003D4708" w:rsidP="003D4708">
      <w:pPr>
        <w:rPr>
          <w:lang w:val="fr-CA"/>
        </w:rPr>
      </w:pPr>
      <w:r w:rsidRPr="00CF6A71">
        <w:rPr>
          <w:b/>
          <w:lang w:val="fr-CA"/>
        </w:rPr>
        <w:t xml:space="preserve">Date de réunion du CAP: </w:t>
      </w:r>
      <w:r w:rsidR="00CF6A71" w:rsidRPr="00CF6A71">
        <w:rPr>
          <w:lang w:val="fr-CA"/>
        </w:rPr>
        <w:t>29</w:t>
      </w:r>
      <w:r w:rsidR="00976098" w:rsidRPr="00CF6A71">
        <w:rPr>
          <w:lang w:val="fr-CA"/>
        </w:rPr>
        <w:t xml:space="preserve"> </w:t>
      </w:r>
      <w:r w:rsidR="00CF6A71" w:rsidRPr="00CF6A71">
        <w:rPr>
          <w:lang w:val="fr-CA"/>
        </w:rPr>
        <w:t>aout</w:t>
      </w:r>
      <w:r w:rsidR="004F4242" w:rsidRPr="00CF6A71">
        <w:rPr>
          <w:lang w:val="fr-CA"/>
        </w:rPr>
        <w:t xml:space="preserve"> 2018</w:t>
      </w:r>
      <w:r w:rsidRPr="00CF6A71">
        <w:rPr>
          <w:b/>
          <w:lang w:val="fr-CA"/>
        </w:rPr>
        <w:tab/>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216E26" w:rsidRPr="00216E26" w14:paraId="22D19A90" w14:textId="77777777" w:rsidTr="001353D0">
        <w:trPr>
          <w:trHeight w:val="361"/>
        </w:trPr>
        <w:tc>
          <w:tcPr>
            <w:tcW w:w="9740" w:type="dxa"/>
            <w:shd w:val="clear" w:color="auto" w:fill="auto"/>
            <w:vAlign w:val="center"/>
          </w:tcPr>
          <w:p w14:paraId="3C6C53A4" w14:textId="77777777" w:rsidR="003D4708" w:rsidRPr="00CE4FF2" w:rsidRDefault="003D4708" w:rsidP="001353D0">
            <w:pPr>
              <w:spacing w:after="0"/>
              <w:jc w:val="center"/>
              <w:rPr>
                <w:b/>
                <w:lang w:val="fr-CA"/>
              </w:rPr>
            </w:pPr>
            <w:r w:rsidRPr="00CE4FF2">
              <w:rPr>
                <w:b/>
                <w:lang w:val="fr-CA"/>
              </w:rPr>
              <w:t>Description succincte</w:t>
            </w:r>
          </w:p>
        </w:tc>
      </w:tr>
      <w:tr w:rsidR="00216E26" w:rsidRPr="008938A1" w14:paraId="4573C2E1" w14:textId="77777777" w:rsidTr="001353D0">
        <w:trPr>
          <w:trHeight w:val="3887"/>
        </w:trPr>
        <w:tc>
          <w:tcPr>
            <w:tcW w:w="9740" w:type="dxa"/>
            <w:shd w:val="clear" w:color="auto" w:fill="auto"/>
          </w:tcPr>
          <w:p w14:paraId="5E2353F0" w14:textId="77777777" w:rsidR="00A44CA3" w:rsidRPr="00CE4FF2" w:rsidRDefault="001E1F96" w:rsidP="00BF3048">
            <w:pPr>
              <w:pStyle w:val="Paragraphedeliste"/>
              <w:numPr>
                <w:ilvl w:val="0"/>
                <w:numId w:val="15"/>
              </w:numPr>
              <w:spacing w:before="100" w:after="100" w:line="240" w:lineRule="atLeast"/>
              <w:outlineLvl w:val="0"/>
              <w:rPr>
                <w:rStyle w:val="hps"/>
                <w:lang w:val="fr-FR"/>
              </w:rPr>
            </w:pPr>
            <w:r w:rsidRPr="00CE4FF2">
              <w:rPr>
                <w:rStyle w:val="hps"/>
                <w:lang w:val="fr-FR"/>
              </w:rPr>
              <w:t xml:space="preserve">Le </w:t>
            </w:r>
            <w:r w:rsidR="00976098" w:rsidRPr="00CE4FF2">
              <w:rPr>
                <w:rStyle w:val="hps"/>
                <w:lang w:val="fr-FR"/>
              </w:rPr>
              <w:t>Gouvernement de l’</w:t>
            </w:r>
            <w:r w:rsidR="00431CEA" w:rsidRPr="00CE4FF2">
              <w:rPr>
                <w:rStyle w:val="hps"/>
                <w:lang w:val="fr-FR"/>
              </w:rPr>
              <w:t>U</w:t>
            </w:r>
            <w:r w:rsidR="00976098" w:rsidRPr="00CE4FF2">
              <w:rPr>
                <w:rStyle w:val="hps"/>
                <w:lang w:val="fr-FR"/>
              </w:rPr>
              <w:t>nion des Comores</w:t>
            </w:r>
            <w:r w:rsidR="00A44CA3" w:rsidRPr="00CE4FF2">
              <w:rPr>
                <w:rStyle w:val="hps"/>
                <w:lang w:val="fr-FR"/>
              </w:rPr>
              <w:t xml:space="preserve"> a obtenu un don de la part de</w:t>
            </w:r>
            <w:r w:rsidR="007C677C" w:rsidRPr="00CE4FF2">
              <w:rPr>
                <w:rStyle w:val="hps"/>
                <w:lang w:val="fr-FR"/>
              </w:rPr>
              <w:t xml:space="preserve"> la Banqu</w:t>
            </w:r>
            <w:r w:rsidR="00431CEA" w:rsidRPr="00CE4FF2">
              <w:rPr>
                <w:rStyle w:val="hps"/>
                <w:lang w:val="fr-FR"/>
              </w:rPr>
              <w:t xml:space="preserve">e </w:t>
            </w:r>
            <w:r w:rsidR="00CF6A71" w:rsidRPr="00CE4FF2">
              <w:rPr>
                <w:rStyle w:val="hps"/>
                <w:lang w:val="fr-FR"/>
              </w:rPr>
              <w:t xml:space="preserve">Africaine de Développement </w:t>
            </w:r>
            <w:r w:rsidR="00431CEA" w:rsidRPr="00CE4FF2">
              <w:rPr>
                <w:rStyle w:val="hps"/>
                <w:lang w:val="fr-FR"/>
              </w:rPr>
              <w:t xml:space="preserve">au travers d’un don FAD et de l’Union Européenne pour financer la réhabilitation des routes aux Comores. </w:t>
            </w:r>
            <w:r w:rsidR="00A44CA3" w:rsidRPr="00CE4FF2">
              <w:rPr>
                <w:rStyle w:val="hps"/>
                <w:lang w:val="fr-FR"/>
              </w:rPr>
              <w:t xml:space="preserve">L’objectif sectoriel est l’amélioration de la qualité des infrastructures sur les RN2 et RN23 en vue d’accroitre les échanges commerciaux </w:t>
            </w:r>
            <w:r w:rsidR="00D46E4A" w:rsidRPr="00CE4FF2">
              <w:rPr>
                <w:rStyle w:val="hps"/>
                <w:lang w:val="fr-FR"/>
              </w:rPr>
              <w:t>le long</w:t>
            </w:r>
            <w:r w:rsidR="00706751" w:rsidRPr="00CE4FF2">
              <w:rPr>
                <w:rStyle w:val="hps"/>
                <w:lang w:val="fr-FR"/>
              </w:rPr>
              <w:t xml:space="preserve"> des dits</w:t>
            </w:r>
            <w:r w:rsidR="00735CDB" w:rsidRPr="00CE4FF2">
              <w:rPr>
                <w:rStyle w:val="hps"/>
                <w:lang w:val="fr-FR"/>
              </w:rPr>
              <w:t xml:space="preserve"> </w:t>
            </w:r>
            <w:r w:rsidR="00A44CA3" w:rsidRPr="00CE4FF2">
              <w:rPr>
                <w:rStyle w:val="hps"/>
                <w:lang w:val="fr-FR"/>
              </w:rPr>
              <w:t>axes routiers</w:t>
            </w:r>
            <w:r w:rsidR="00706751" w:rsidRPr="00CE4FF2">
              <w:rPr>
                <w:rStyle w:val="hps"/>
                <w:lang w:val="fr-FR"/>
              </w:rPr>
              <w:t xml:space="preserve"> et contribuer </w:t>
            </w:r>
            <w:r w:rsidR="00A44CA3" w:rsidRPr="00CE4FF2">
              <w:rPr>
                <w:rStyle w:val="hps"/>
                <w:lang w:val="fr-FR"/>
              </w:rPr>
              <w:t>ainsi à la croissance économique. Sur le plan spécifique, l</w:t>
            </w:r>
            <w:r w:rsidR="00735CDB" w:rsidRPr="00CE4FF2">
              <w:rPr>
                <w:rStyle w:val="hps"/>
                <w:lang w:val="fr-FR"/>
              </w:rPr>
              <w:t>e don de la BAD et de l’UE</w:t>
            </w:r>
            <w:r w:rsidR="00A44CA3" w:rsidRPr="00CE4FF2">
              <w:rPr>
                <w:rStyle w:val="hps"/>
                <w:lang w:val="fr-FR"/>
              </w:rPr>
              <w:t xml:space="preserve"> vise à améliorer : (i) la fluidité du trafic et la mobilité des personnes dans la ZIP ; (ii) le niveau de service sur les RN2 et RN23 ; et (iii) l’accessibilité aux services de base et les conditions de vie des populations de la ZIP. </w:t>
            </w:r>
          </w:p>
          <w:p w14:paraId="0C57FEEC" w14:textId="77777777" w:rsidR="004F743A" w:rsidRPr="00CE4FF2" w:rsidRDefault="00A44CA3" w:rsidP="00BF3048">
            <w:pPr>
              <w:pStyle w:val="Paragraphedeliste"/>
              <w:numPr>
                <w:ilvl w:val="0"/>
                <w:numId w:val="15"/>
              </w:numPr>
              <w:spacing w:before="100" w:after="100" w:line="240" w:lineRule="atLeast"/>
              <w:outlineLvl w:val="0"/>
              <w:rPr>
                <w:szCs w:val="22"/>
                <w:lang w:val="fr-FR"/>
              </w:rPr>
            </w:pPr>
            <w:r w:rsidRPr="00CE4FF2">
              <w:rPr>
                <w:rStyle w:val="hps"/>
                <w:lang w:val="fr-FR"/>
              </w:rPr>
              <w:t>Afin d’atteindre les objectifs</w:t>
            </w:r>
            <w:r w:rsidR="00735CDB" w:rsidRPr="00CE4FF2">
              <w:rPr>
                <w:rStyle w:val="hps"/>
                <w:lang w:val="fr-FR"/>
              </w:rPr>
              <w:t xml:space="preserve"> fixés</w:t>
            </w:r>
            <w:r w:rsidRPr="00CE4FF2">
              <w:rPr>
                <w:rStyle w:val="hps"/>
                <w:lang w:val="fr-FR"/>
              </w:rPr>
              <w:t>, ci-dessus, le projet</w:t>
            </w:r>
            <w:r w:rsidR="00735CDB" w:rsidRPr="00CE4FF2">
              <w:rPr>
                <w:rStyle w:val="hps"/>
                <w:lang w:val="fr-FR"/>
              </w:rPr>
              <w:t xml:space="preserve"> réhabilitation du réseau routier</w:t>
            </w:r>
            <w:r w:rsidRPr="00CE4FF2">
              <w:rPr>
                <w:rStyle w:val="hps"/>
                <w:lang w:val="fr-FR"/>
              </w:rPr>
              <w:t xml:space="preserve"> s’articule autour des quatre composantes suivantes : (i) travaux routiers ; (ii) appui à l’autonomisation des femmes dans la ZIP ; (iii) appui institutionnel ; et (iv) gestion du projet.</w:t>
            </w:r>
            <w:bookmarkStart w:id="2" w:name="_Toc457117378"/>
            <w:bookmarkStart w:id="3" w:name="_Toc457117936"/>
            <w:r w:rsidR="001B02A4" w:rsidRPr="00CE4FF2">
              <w:rPr>
                <w:rStyle w:val="hps"/>
                <w:lang w:val="fr-FR"/>
              </w:rPr>
              <w:t xml:space="preserve"> </w:t>
            </w:r>
            <w:r w:rsidR="003F71DB" w:rsidRPr="00CE4FF2">
              <w:rPr>
                <w:rStyle w:val="hps"/>
                <w:szCs w:val="22"/>
                <w:lang w:val="fr-FR"/>
              </w:rPr>
              <w:t>La composante autonomisation financière des femmes</w:t>
            </w:r>
            <w:r w:rsidR="00702727" w:rsidRPr="00CE4FF2">
              <w:rPr>
                <w:rStyle w:val="hps"/>
                <w:szCs w:val="22"/>
                <w:lang w:val="fr-FR"/>
              </w:rPr>
              <w:t xml:space="preserve"> </w:t>
            </w:r>
            <w:r w:rsidR="00702727" w:rsidRPr="00CE4FF2">
              <w:rPr>
                <w:rStyle w:val="hps"/>
                <w:lang w:val="fr-FR"/>
              </w:rPr>
              <w:t>financée entièrement sur les fonds de la BAD</w:t>
            </w:r>
            <w:r w:rsidR="003F71DB" w:rsidRPr="00CE4FF2">
              <w:rPr>
                <w:rStyle w:val="hps"/>
                <w:szCs w:val="22"/>
                <w:lang w:val="fr-FR"/>
              </w:rPr>
              <w:t xml:space="preserve"> est </w:t>
            </w:r>
            <w:r w:rsidR="00735CDB" w:rsidRPr="00CE4FF2">
              <w:rPr>
                <w:rStyle w:val="hps"/>
                <w:szCs w:val="22"/>
                <w:lang w:val="fr-FR"/>
              </w:rPr>
              <w:t>confiée</w:t>
            </w:r>
            <w:r w:rsidR="003F71DB" w:rsidRPr="00CE4FF2">
              <w:rPr>
                <w:rStyle w:val="hps"/>
                <w:szCs w:val="22"/>
                <w:lang w:val="fr-FR"/>
              </w:rPr>
              <w:t xml:space="preserve"> au PNUD</w:t>
            </w:r>
            <w:r w:rsidR="00702727" w:rsidRPr="00CE4FF2">
              <w:rPr>
                <w:rStyle w:val="hps"/>
                <w:szCs w:val="22"/>
                <w:lang w:val="fr-FR"/>
              </w:rPr>
              <w:t xml:space="preserve"> </w:t>
            </w:r>
            <w:r w:rsidR="00702727" w:rsidRPr="00CE4FF2">
              <w:rPr>
                <w:rStyle w:val="hps"/>
                <w:lang w:val="fr-FR"/>
              </w:rPr>
              <w:t>pour appuyer le Gouvernement Comorien</w:t>
            </w:r>
            <w:r w:rsidR="003F71DB" w:rsidRPr="00CE4FF2">
              <w:rPr>
                <w:rStyle w:val="hps"/>
                <w:szCs w:val="22"/>
                <w:lang w:val="fr-FR"/>
              </w:rPr>
              <w:t xml:space="preserve"> à travers</w:t>
            </w:r>
            <w:r w:rsidR="00735CDB" w:rsidRPr="00CE4FF2">
              <w:rPr>
                <w:rStyle w:val="hps"/>
                <w:szCs w:val="22"/>
                <w:lang w:val="fr-FR"/>
              </w:rPr>
              <w:t xml:space="preserve"> un accord tripartite signé entre la Banque Africaine de </w:t>
            </w:r>
            <w:r w:rsidR="00706751" w:rsidRPr="00CE4FF2">
              <w:rPr>
                <w:rStyle w:val="hps"/>
                <w:szCs w:val="22"/>
                <w:lang w:val="fr-FR"/>
              </w:rPr>
              <w:t>Développement, le Gouvernement c</w:t>
            </w:r>
            <w:r w:rsidR="00735CDB" w:rsidRPr="00CE4FF2">
              <w:rPr>
                <w:rStyle w:val="hps"/>
                <w:szCs w:val="22"/>
                <w:lang w:val="fr-FR"/>
              </w:rPr>
              <w:t>omorien et le Programme des Nations Unies pour le Développement.</w:t>
            </w:r>
            <w:r w:rsidR="001B02A4" w:rsidRPr="00CE4FF2">
              <w:rPr>
                <w:rStyle w:val="hps"/>
                <w:szCs w:val="22"/>
                <w:lang w:val="fr-FR"/>
              </w:rPr>
              <w:t xml:space="preserve"> </w:t>
            </w:r>
            <w:r w:rsidR="00735CDB" w:rsidRPr="00CE4FF2">
              <w:rPr>
                <w:rStyle w:val="hps"/>
                <w:szCs w:val="22"/>
                <w:lang w:val="fr-FR"/>
              </w:rPr>
              <w:t>Le</w:t>
            </w:r>
            <w:r w:rsidR="001E1F96" w:rsidRPr="00CE4FF2">
              <w:rPr>
                <w:rStyle w:val="hps"/>
                <w:szCs w:val="22"/>
                <w:lang w:val="fr-FR"/>
              </w:rPr>
              <w:t xml:space="preserve"> projet</w:t>
            </w:r>
            <w:r w:rsidR="00735CDB" w:rsidRPr="00CE4FF2">
              <w:rPr>
                <w:rStyle w:val="hps"/>
                <w:szCs w:val="22"/>
                <w:lang w:val="fr-FR"/>
              </w:rPr>
              <w:t xml:space="preserve"> ainsi formulé « appui à l’autonomisation financière des femmes »</w:t>
            </w:r>
            <w:r w:rsidR="001E1F96" w:rsidRPr="00CE4FF2">
              <w:rPr>
                <w:rStyle w:val="hps"/>
                <w:szCs w:val="22"/>
                <w:lang w:val="fr-FR"/>
              </w:rPr>
              <w:t xml:space="preserve"> </w:t>
            </w:r>
            <w:bookmarkStart w:id="4" w:name="_Hlk521492773"/>
            <w:r w:rsidR="001E1F96" w:rsidRPr="00CE4FF2">
              <w:rPr>
                <w:rStyle w:val="hps"/>
                <w:szCs w:val="22"/>
                <w:lang w:val="fr-FR"/>
              </w:rPr>
              <w:t>a fait le choix stratégique de se concentrer sur l’urgente nécessité de s’attaquer à la pauvreté des ménages</w:t>
            </w:r>
            <w:r w:rsidR="00706751" w:rsidRPr="00CE4FF2">
              <w:rPr>
                <w:rStyle w:val="hps"/>
                <w:szCs w:val="22"/>
                <w:lang w:val="fr-FR"/>
              </w:rPr>
              <w:t xml:space="preserve"> à travers le développement d’activités génératrices de revenus pour</w:t>
            </w:r>
            <w:r w:rsidR="00706751" w:rsidRPr="00CE4FF2">
              <w:rPr>
                <w:rStyle w:val="hps"/>
                <w:rFonts w:cs="Arial"/>
                <w:szCs w:val="22"/>
                <w:lang w:val="fr-FR"/>
              </w:rPr>
              <w:t xml:space="preserve"> l</w:t>
            </w:r>
            <w:r w:rsidR="001E1F96" w:rsidRPr="00CE4FF2">
              <w:rPr>
                <w:rStyle w:val="hps"/>
                <w:rFonts w:cs="Arial"/>
                <w:szCs w:val="22"/>
                <w:lang w:val="fr-FR"/>
              </w:rPr>
              <w:t xml:space="preserve">es </w:t>
            </w:r>
            <w:r w:rsidR="004F743A" w:rsidRPr="00CE4FF2">
              <w:rPr>
                <w:rStyle w:val="hps"/>
                <w:rFonts w:cs="Arial"/>
                <w:szCs w:val="22"/>
                <w:lang w:val="fr-FR"/>
              </w:rPr>
              <w:t xml:space="preserve">groupements de </w:t>
            </w:r>
            <w:r w:rsidR="001E1F96" w:rsidRPr="00CE4FF2">
              <w:rPr>
                <w:rStyle w:val="hps"/>
                <w:rFonts w:cs="Arial"/>
                <w:szCs w:val="22"/>
                <w:lang w:val="fr-FR"/>
              </w:rPr>
              <w:t>femmes qui exercent leurs activités le long des axes routiers Sima/Moya et Moroni/</w:t>
            </w:r>
            <w:proofErr w:type="spellStart"/>
            <w:r w:rsidR="001E1F96" w:rsidRPr="00CE4FF2">
              <w:rPr>
                <w:rStyle w:val="hps"/>
                <w:rFonts w:cs="Arial"/>
                <w:szCs w:val="22"/>
                <w:lang w:val="fr-FR"/>
              </w:rPr>
              <w:t>Foumbouni</w:t>
            </w:r>
            <w:proofErr w:type="spellEnd"/>
            <w:r w:rsidR="001E1F96" w:rsidRPr="00CE4FF2">
              <w:rPr>
                <w:rStyle w:val="hps"/>
                <w:rFonts w:cs="Arial"/>
                <w:szCs w:val="22"/>
                <w:lang w:val="fr-FR"/>
              </w:rPr>
              <w:t>.</w:t>
            </w:r>
            <w:bookmarkEnd w:id="2"/>
            <w:bookmarkEnd w:id="3"/>
            <w:r w:rsidR="00702727" w:rsidRPr="00CE4FF2">
              <w:rPr>
                <w:rStyle w:val="hps"/>
                <w:rFonts w:cs="Arial"/>
                <w:szCs w:val="22"/>
                <w:lang w:val="fr-FR"/>
              </w:rPr>
              <w:t xml:space="preserve"> </w:t>
            </w:r>
            <w:r w:rsidR="00702727" w:rsidRPr="00CE4FF2">
              <w:rPr>
                <w:rFonts w:cs="Arial"/>
                <w:lang w:val="fr-FR"/>
              </w:rPr>
              <w:t xml:space="preserve">L'objectif de cette composante vise à améliorer l'accessibilité aux services de base et les conditions de vie des populations </w:t>
            </w:r>
            <w:r w:rsidR="00C629E1">
              <w:rPr>
                <w:rFonts w:cs="Arial"/>
                <w:lang w:val="fr-FR"/>
              </w:rPr>
              <w:t xml:space="preserve">cibles </w:t>
            </w:r>
            <w:r w:rsidR="00706751" w:rsidRPr="00CE4FF2">
              <w:rPr>
                <w:rFonts w:cs="Arial"/>
                <w:lang w:val="fr-FR"/>
              </w:rPr>
              <w:t>de la zone d’</w:t>
            </w:r>
            <w:r w:rsidR="004F743A" w:rsidRPr="00CE4FF2">
              <w:rPr>
                <w:rFonts w:cs="Arial"/>
                <w:lang w:val="fr-FR"/>
              </w:rPr>
              <w:t>intervention du projet</w:t>
            </w:r>
            <w:bookmarkEnd w:id="4"/>
            <w:r w:rsidR="004F743A" w:rsidRPr="00CE4FF2">
              <w:rPr>
                <w:rFonts w:cs="Arial"/>
                <w:lang w:val="fr-FR"/>
              </w:rPr>
              <w:t>.</w:t>
            </w:r>
          </w:p>
          <w:p w14:paraId="26DB6A52" w14:textId="77777777" w:rsidR="004F4242" w:rsidRPr="00CE4FF2" w:rsidRDefault="004F4242" w:rsidP="00BF3048">
            <w:pPr>
              <w:pStyle w:val="Paragraphedeliste"/>
              <w:numPr>
                <w:ilvl w:val="0"/>
                <w:numId w:val="15"/>
              </w:numPr>
              <w:spacing w:before="100" w:after="100" w:line="240" w:lineRule="atLeast"/>
              <w:outlineLvl w:val="0"/>
              <w:rPr>
                <w:szCs w:val="22"/>
                <w:lang w:val="fr-FR"/>
              </w:rPr>
            </w:pPr>
            <w:r w:rsidRPr="00CE4FF2">
              <w:rPr>
                <w:szCs w:val="22"/>
                <w:lang w:val="fr-FR"/>
              </w:rPr>
              <w:t xml:space="preserve">Les femmes constituent environ 43% de la main-d’œuvre agricole aux Comores et sont majoritaires dans le secteur informel (54%). Et pourtant, leurs droits, contributions et priorités sont </w:t>
            </w:r>
            <w:r w:rsidR="00735CDB" w:rsidRPr="00CE4FF2">
              <w:rPr>
                <w:szCs w:val="22"/>
                <w:lang w:val="fr-FR"/>
              </w:rPr>
              <w:t>peu pris en compte</w:t>
            </w:r>
            <w:r w:rsidRPr="00CE4FF2">
              <w:rPr>
                <w:szCs w:val="22"/>
                <w:lang w:val="fr-FR"/>
              </w:rPr>
              <w:t>. La tradition ne leur donne non plus le pouvoir de décision et de contrôle au niveau communautaire. Cette situation limite leur épanouissement personnel et leur participation à la gestion des activités de développement communautaire. Pourtant les femmes tirent principalement leurs revenus du petit commerce, de la production agricole, de la revente des produits agricoles, de la commercialisation et/ou de la transformation des produits des spéculations agricoles.</w:t>
            </w:r>
          </w:p>
          <w:p w14:paraId="4A8A8350" w14:textId="77777777" w:rsidR="00702727" w:rsidRPr="00CE4FF2" w:rsidRDefault="00702727" w:rsidP="00BF3048">
            <w:pPr>
              <w:pStyle w:val="Paragraphedeliste"/>
              <w:numPr>
                <w:ilvl w:val="0"/>
                <w:numId w:val="15"/>
              </w:numPr>
              <w:spacing w:before="100" w:after="100" w:line="240" w:lineRule="atLeast"/>
              <w:outlineLvl w:val="0"/>
              <w:rPr>
                <w:szCs w:val="22"/>
                <w:lang w:val="fr-FR"/>
              </w:rPr>
            </w:pPr>
            <w:bookmarkStart w:id="5" w:name="_Toc457117379"/>
            <w:bookmarkStart w:id="6" w:name="_Toc457117937"/>
            <w:r w:rsidRPr="00CE4FF2">
              <w:rPr>
                <w:szCs w:val="22"/>
                <w:lang w:val="fr-FR"/>
              </w:rPr>
              <w:t>Ce</w:t>
            </w:r>
            <w:r w:rsidR="004F4242" w:rsidRPr="00CE4FF2">
              <w:rPr>
                <w:szCs w:val="22"/>
                <w:lang w:val="fr-FR"/>
              </w:rPr>
              <w:t xml:space="preserve"> projet a été conçu pour consolider et harmoniser les efforts des associations des femmes </w:t>
            </w:r>
            <w:bookmarkEnd w:id="5"/>
            <w:bookmarkEnd w:id="6"/>
            <w:r w:rsidRPr="00CE4FF2">
              <w:rPr>
                <w:szCs w:val="22"/>
                <w:lang w:val="fr-FR"/>
              </w:rPr>
              <w:t>au travers des actions suivantes :</w:t>
            </w:r>
            <w:r w:rsidR="001B02A4" w:rsidRPr="00CE4FF2">
              <w:rPr>
                <w:szCs w:val="22"/>
                <w:lang w:val="fr-FR"/>
              </w:rPr>
              <w:t xml:space="preserve"> </w:t>
            </w:r>
            <w:r w:rsidRPr="00CE4FF2">
              <w:rPr>
                <w:rFonts w:cs="Arial"/>
                <w:lang w:val="fr-FR"/>
              </w:rPr>
              <w:t xml:space="preserve">Composante 1 : Réhabilitation et équipement d'infrastructures </w:t>
            </w:r>
            <w:r w:rsidR="001B02A4" w:rsidRPr="00CE4FF2">
              <w:rPr>
                <w:rFonts w:cs="Arial"/>
                <w:lang w:val="fr-FR"/>
              </w:rPr>
              <w:t xml:space="preserve">  </w:t>
            </w:r>
            <w:r w:rsidRPr="00CE4FF2">
              <w:rPr>
                <w:rFonts w:cs="Arial"/>
                <w:lang w:val="fr-FR"/>
              </w:rPr>
              <w:t>socioéconomiques :</w:t>
            </w:r>
            <w:r w:rsidR="001B02A4" w:rsidRPr="00CE4FF2">
              <w:rPr>
                <w:lang w:val="fr-FR"/>
              </w:rPr>
              <w:t xml:space="preserve"> (i) </w:t>
            </w:r>
            <w:r w:rsidRPr="00CE4FF2">
              <w:rPr>
                <w:rFonts w:cs="Arial"/>
                <w:lang w:val="fr-FR"/>
              </w:rPr>
              <w:t>Réhabilitation du local de l'association AFECA des femmes recyclant les déchets (réhabilitation des latrines, fourniture de kit solaire et des tables et chaises) ;</w:t>
            </w:r>
            <w:r w:rsidR="001B02A4" w:rsidRPr="00CE4FF2">
              <w:rPr>
                <w:lang w:val="fr-FR"/>
              </w:rPr>
              <w:t xml:space="preserve"> (ii) </w:t>
            </w:r>
            <w:r w:rsidRPr="00CE4FF2">
              <w:rPr>
                <w:rFonts w:cs="Arial"/>
                <w:lang w:val="fr-FR"/>
              </w:rPr>
              <w:t>Appui à l'association des femmes impliquées dans le fumage de poissons (fourniture de fours, tables, et congélateurs solaires, réhabilitation d'un local et des latrines)</w:t>
            </w:r>
            <w:r w:rsidRPr="00CE4FF2">
              <w:rPr>
                <w:rFonts w:cs="Arial"/>
                <w:noProof/>
                <w:lang w:val="fr-FR"/>
              </w:rPr>
              <w:drawing>
                <wp:inline distT="0" distB="0" distL="0" distR="0" wp14:anchorId="7EBF9EE7" wp14:editId="183FF0DE">
                  <wp:extent cx="24389" cy="97536"/>
                  <wp:effectExtent l="0" t="0" r="0" b="0"/>
                  <wp:docPr id="78843" name="Picture 78843"/>
                  <wp:cNvGraphicFramePr/>
                  <a:graphic xmlns:a="http://schemas.openxmlformats.org/drawingml/2006/main">
                    <a:graphicData uri="http://schemas.openxmlformats.org/drawingml/2006/picture">
                      <pic:pic xmlns:pic="http://schemas.openxmlformats.org/drawingml/2006/picture">
                        <pic:nvPicPr>
                          <pic:cNvPr id="78843" name="Picture 78843"/>
                          <pic:cNvPicPr/>
                        </pic:nvPicPr>
                        <pic:blipFill>
                          <a:blip r:embed="rId13"/>
                          <a:stretch>
                            <a:fillRect/>
                          </a:stretch>
                        </pic:blipFill>
                        <pic:spPr>
                          <a:xfrm>
                            <a:off x="0" y="0"/>
                            <a:ext cx="24389" cy="97536"/>
                          </a:xfrm>
                          <a:prstGeom prst="rect">
                            <a:avLst/>
                          </a:prstGeom>
                        </pic:spPr>
                      </pic:pic>
                    </a:graphicData>
                  </a:graphic>
                </wp:inline>
              </w:drawing>
            </w:r>
            <w:r w:rsidR="001B02A4" w:rsidRPr="00CE4FF2">
              <w:rPr>
                <w:lang w:val="fr-FR"/>
              </w:rPr>
              <w:t xml:space="preserve"> (iii) </w:t>
            </w:r>
            <w:r w:rsidRPr="00CE4FF2">
              <w:rPr>
                <w:rFonts w:cs="Arial"/>
                <w:lang w:val="fr-FR"/>
              </w:rPr>
              <w:t xml:space="preserve">Appui aux associations féminines impliquées dans les activités </w:t>
            </w:r>
            <w:proofErr w:type="spellStart"/>
            <w:r w:rsidRPr="00CE4FF2">
              <w:rPr>
                <w:rFonts w:cs="Arial"/>
                <w:lang w:val="fr-FR"/>
              </w:rPr>
              <w:t>postcaptures</w:t>
            </w:r>
            <w:proofErr w:type="spellEnd"/>
            <w:r w:rsidRPr="00CE4FF2">
              <w:rPr>
                <w:rFonts w:cs="Arial"/>
                <w:lang w:val="fr-FR"/>
              </w:rPr>
              <w:t xml:space="preserve"> de poissons sur les sites de </w:t>
            </w:r>
            <w:proofErr w:type="spellStart"/>
            <w:r w:rsidRPr="00CE4FF2">
              <w:rPr>
                <w:rFonts w:cs="Arial"/>
                <w:lang w:val="fr-FR"/>
              </w:rPr>
              <w:t>Chindini</w:t>
            </w:r>
            <w:proofErr w:type="spellEnd"/>
            <w:r w:rsidRPr="00CE4FF2">
              <w:rPr>
                <w:rFonts w:cs="Arial"/>
                <w:lang w:val="fr-FR"/>
              </w:rPr>
              <w:t xml:space="preserve"> et de </w:t>
            </w:r>
            <w:proofErr w:type="spellStart"/>
            <w:r w:rsidRPr="00CE4FF2">
              <w:rPr>
                <w:rFonts w:cs="Arial"/>
                <w:lang w:val="fr-FR"/>
              </w:rPr>
              <w:t>Bangoi</w:t>
            </w:r>
            <w:proofErr w:type="spellEnd"/>
            <w:r w:rsidRPr="00CE4FF2">
              <w:rPr>
                <w:rFonts w:cs="Arial"/>
                <w:lang w:val="fr-FR"/>
              </w:rPr>
              <w:t xml:space="preserve"> (réhabilitation et </w:t>
            </w:r>
            <w:r w:rsidRPr="00CE4FF2">
              <w:rPr>
                <w:rFonts w:cs="Arial"/>
                <w:lang w:val="fr-FR"/>
              </w:rPr>
              <w:lastRenderedPageBreak/>
              <w:t xml:space="preserve">équipement d'un local de conservation, d'un bâtiment multiservice, fourniture de glacières et d'un système d'éclairage solaire) </w:t>
            </w:r>
            <w:r w:rsidRPr="00CE4FF2">
              <w:rPr>
                <w:noProof/>
                <w:lang w:val="fr-FR"/>
              </w:rPr>
              <w:drawing>
                <wp:inline distT="0" distB="0" distL="0" distR="0" wp14:anchorId="68082C51" wp14:editId="1C991E0F">
                  <wp:extent cx="36583" cy="97536"/>
                  <wp:effectExtent l="0" t="0" r="0" b="0"/>
                  <wp:docPr id="78845" name="Picture 78845"/>
                  <wp:cNvGraphicFramePr/>
                  <a:graphic xmlns:a="http://schemas.openxmlformats.org/drawingml/2006/main">
                    <a:graphicData uri="http://schemas.openxmlformats.org/drawingml/2006/picture">
                      <pic:pic xmlns:pic="http://schemas.openxmlformats.org/drawingml/2006/picture">
                        <pic:nvPicPr>
                          <pic:cNvPr id="78845" name="Picture 78845"/>
                          <pic:cNvPicPr/>
                        </pic:nvPicPr>
                        <pic:blipFill>
                          <a:blip r:embed="rId14"/>
                          <a:stretch>
                            <a:fillRect/>
                          </a:stretch>
                        </pic:blipFill>
                        <pic:spPr>
                          <a:xfrm>
                            <a:off x="0" y="0"/>
                            <a:ext cx="36583" cy="97536"/>
                          </a:xfrm>
                          <a:prstGeom prst="rect">
                            <a:avLst/>
                          </a:prstGeom>
                        </pic:spPr>
                      </pic:pic>
                    </a:graphicData>
                  </a:graphic>
                </wp:inline>
              </w:drawing>
            </w:r>
            <w:r w:rsidR="001B02A4" w:rsidRPr="00CE4FF2">
              <w:rPr>
                <w:lang w:val="fr-FR"/>
              </w:rPr>
              <w:t xml:space="preserve"> (iv) </w:t>
            </w:r>
            <w:r w:rsidR="00D1549B" w:rsidRPr="00CE4FF2">
              <w:rPr>
                <w:rFonts w:cs="Arial"/>
                <w:lang w:val="fr-FR"/>
              </w:rPr>
              <w:t>Construction et opérationnalisation d’un c</w:t>
            </w:r>
            <w:r w:rsidRPr="00CE4FF2">
              <w:rPr>
                <w:rFonts w:cs="Arial"/>
                <w:lang w:val="fr-FR"/>
              </w:rPr>
              <w:t>entre multifonctionnel pour les femmes à Anjouan.</w:t>
            </w:r>
            <w:r w:rsidR="001B02A4" w:rsidRPr="00CE4FF2">
              <w:rPr>
                <w:lang w:val="fr-FR"/>
              </w:rPr>
              <w:t xml:space="preserve"> </w:t>
            </w:r>
            <w:r w:rsidR="00D1549B" w:rsidRPr="00CE4FF2">
              <w:rPr>
                <w:rFonts w:cs="Arial"/>
                <w:lang w:val="fr-FR"/>
              </w:rPr>
              <w:t xml:space="preserve">Composante 2 : </w:t>
            </w:r>
            <w:r w:rsidRPr="00CE4FF2">
              <w:rPr>
                <w:rFonts w:cs="Arial"/>
                <w:lang w:val="fr-FR"/>
              </w:rPr>
              <w:t>Renforcement des capacités en management des activités associatives</w:t>
            </w:r>
            <w:r w:rsidR="001B02A4" w:rsidRPr="00CE4FF2">
              <w:rPr>
                <w:rFonts w:cs="Arial"/>
                <w:lang w:val="fr-FR"/>
              </w:rPr>
              <w:t> :</w:t>
            </w:r>
            <w:r w:rsidR="001B02A4" w:rsidRPr="00CE4FF2">
              <w:rPr>
                <w:lang w:val="fr-FR"/>
              </w:rPr>
              <w:t xml:space="preserve"> (i) </w:t>
            </w:r>
            <w:r w:rsidRPr="00CE4FF2">
              <w:rPr>
                <w:rFonts w:cs="Arial"/>
                <w:lang w:val="fr-FR"/>
              </w:rPr>
              <w:t>Légalisation des associations féminines ;</w:t>
            </w:r>
            <w:r w:rsidR="001B02A4" w:rsidRPr="00CE4FF2">
              <w:rPr>
                <w:lang w:val="fr-FR"/>
              </w:rPr>
              <w:t xml:space="preserve"> (ii) </w:t>
            </w:r>
            <w:r w:rsidRPr="00CE4FF2">
              <w:rPr>
                <w:rFonts w:cs="Arial"/>
                <w:lang w:val="fr-FR"/>
              </w:rPr>
              <w:t>Organisation et Gestion d'un mouvement associatif ;</w:t>
            </w:r>
            <w:r w:rsidR="001B02A4" w:rsidRPr="00CE4FF2">
              <w:rPr>
                <w:lang w:val="fr-FR"/>
              </w:rPr>
              <w:t xml:space="preserve"> (iii) </w:t>
            </w:r>
            <w:r w:rsidRPr="00CE4FF2">
              <w:rPr>
                <w:rFonts w:cs="Arial"/>
                <w:lang w:val="fr-FR"/>
              </w:rPr>
              <w:t>Animation et gestion financière d'une association</w:t>
            </w:r>
          </w:p>
          <w:p w14:paraId="3EDC5E64" w14:textId="77777777" w:rsidR="003D4708" w:rsidRPr="00CE4FF2" w:rsidRDefault="004F4242" w:rsidP="00BF3048">
            <w:pPr>
              <w:pStyle w:val="Paragraphedeliste"/>
              <w:numPr>
                <w:ilvl w:val="0"/>
                <w:numId w:val="15"/>
              </w:numPr>
              <w:rPr>
                <w:szCs w:val="22"/>
                <w:lang w:val="fr-FR"/>
              </w:rPr>
            </w:pPr>
            <w:r w:rsidRPr="00CE4FF2">
              <w:rPr>
                <w:szCs w:val="22"/>
                <w:lang w:val="fr-FR"/>
              </w:rPr>
              <w:t>La présente action touche</w:t>
            </w:r>
            <w:r w:rsidR="004F743A" w:rsidRPr="00CE4FF2">
              <w:rPr>
                <w:szCs w:val="22"/>
                <w:lang w:val="fr-FR"/>
              </w:rPr>
              <w:t>ra</w:t>
            </w:r>
            <w:r w:rsidRPr="00CE4FF2">
              <w:rPr>
                <w:szCs w:val="22"/>
                <w:lang w:val="fr-FR"/>
              </w:rPr>
              <w:t xml:space="preserve"> </w:t>
            </w:r>
            <w:r w:rsidR="00491EFD" w:rsidRPr="00CE4FF2">
              <w:rPr>
                <w:szCs w:val="22"/>
                <w:lang w:val="fr-FR"/>
              </w:rPr>
              <w:t xml:space="preserve">300 femmes </w:t>
            </w:r>
            <w:r w:rsidRPr="00CE4FF2">
              <w:rPr>
                <w:szCs w:val="22"/>
                <w:lang w:val="fr-FR"/>
              </w:rPr>
              <w:t xml:space="preserve">revendeuses de poissons de </w:t>
            </w:r>
            <w:proofErr w:type="spellStart"/>
            <w:r w:rsidRPr="00CE4FF2">
              <w:rPr>
                <w:szCs w:val="22"/>
                <w:lang w:val="fr-FR"/>
              </w:rPr>
              <w:t>Chindini</w:t>
            </w:r>
            <w:proofErr w:type="spellEnd"/>
            <w:r w:rsidRPr="00CE4FF2">
              <w:rPr>
                <w:szCs w:val="22"/>
                <w:lang w:val="fr-FR"/>
              </w:rPr>
              <w:t xml:space="preserve"> et </w:t>
            </w:r>
            <w:proofErr w:type="spellStart"/>
            <w:r w:rsidRPr="00CE4FF2">
              <w:rPr>
                <w:szCs w:val="22"/>
                <w:lang w:val="fr-FR"/>
              </w:rPr>
              <w:t>Banguoi</w:t>
            </w:r>
            <w:proofErr w:type="spellEnd"/>
            <w:r w:rsidR="00D1549B" w:rsidRPr="00CE4FF2">
              <w:rPr>
                <w:szCs w:val="22"/>
                <w:lang w:val="fr-FR"/>
              </w:rPr>
              <w:t xml:space="preserve">, 75 femmes formées et impliquées dans la transformation des produits de pêche, 450 femmes revendeuses au petit marché de Moroni </w:t>
            </w:r>
            <w:r w:rsidR="00491EFD" w:rsidRPr="00CE4FF2">
              <w:rPr>
                <w:szCs w:val="22"/>
                <w:lang w:val="fr-FR"/>
              </w:rPr>
              <w:t xml:space="preserve">et </w:t>
            </w:r>
            <w:r w:rsidR="00D1549B" w:rsidRPr="00CE4FF2">
              <w:rPr>
                <w:szCs w:val="22"/>
                <w:lang w:val="fr-FR"/>
              </w:rPr>
              <w:t>2</w:t>
            </w:r>
            <w:r w:rsidR="00491EFD" w:rsidRPr="00CE4FF2">
              <w:rPr>
                <w:szCs w:val="22"/>
                <w:lang w:val="fr-FR"/>
              </w:rPr>
              <w:t xml:space="preserve">00 femmes des villages riveraines de Sima à Moya qui vont bénéficier des différentes activités </w:t>
            </w:r>
            <w:r w:rsidR="00D1549B" w:rsidRPr="00CE4FF2">
              <w:rPr>
                <w:szCs w:val="22"/>
                <w:lang w:val="fr-FR"/>
              </w:rPr>
              <w:t>pour</w:t>
            </w:r>
            <w:r w:rsidR="00491EFD" w:rsidRPr="00CE4FF2">
              <w:rPr>
                <w:szCs w:val="22"/>
                <w:lang w:val="fr-FR"/>
              </w:rPr>
              <w:t xml:space="preserve"> améliorer considérablement leur niveau de vie et créer des emplois durables</w:t>
            </w:r>
            <w:r w:rsidR="00D1549B" w:rsidRPr="00CE4FF2">
              <w:rPr>
                <w:szCs w:val="22"/>
                <w:lang w:val="fr-FR"/>
              </w:rPr>
              <w:t>.</w:t>
            </w:r>
            <w:r w:rsidR="001B02A4" w:rsidRPr="00CE4FF2">
              <w:rPr>
                <w:szCs w:val="22"/>
                <w:lang w:val="fr-FR"/>
              </w:rPr>
              <w:t xml:space="preserve"> </w:t>
            </w:r>
            <w:r w:rsidRPr="00CE4FF2">
              <w:rPr>
                <w:szCs w:val="22"/>
                <w:lang w:val="fr-FR"/>
              </w:rPr>
              <w:t xml:space="preserve">L’action </w:t>
            </w:r>
            <w:r w:rsidR="005477C3" w:rsidRPr="00CE4FF2">
              <w:rPr>
                <w:szCs w:val="22"/>
                <w:lang w:val="fr-FR"/>
              </w:rPr>
              <w:t>est en phase avec la stratégie de Croissance Accélérée et de Développement Durable (SCA2D 2015 – 2019), mais également à l’</w:t>
            </w:r>
            <w:r w:rsidR="00D1549B" w:rsidRPr="00CE4FF2">
              <w:rPr>
                <w:szCs w:val="22"/>
                <w:lang w:val="fr-FR"/>
              </w:rPr>
              <w:t>ODD</w:t>
            </w:r>
            <w:r w:rsidR="005477C3" w:rsidRPr="00CE4FF2">
              <w:rPr>
                <w:szCs w:val="22"/>
                <w:lang w:val="fr-FR"/>
              </w:rPr>
              <w:t xml:space="preserve"> 1</w:t>
            </w:r>
            <w:r w:rsidR="00EF4508" w:rsidRPr="00CE4FF2">
              <w:rPr>
                <w:szCs w:val="22"/>
                <w:lang w:val="fr-FR"/>
              </w:rPr>
              <w:t>(mettre fin à la pauvreté)</w:t>
            </w:r>
            <w:r w:rsidR="00362E20" w:rsidRPr="00CE4FF2">
              <w:rPr>
                <w:szCs w:val="22"/>
                <w:lang w:val="fr-FR"/>
              </w:rPr>
              <w:t xml:space="preserve">, </w:t>
            </w:r>
            <w:r w:rsidR="00D1549B" w:rsidRPr="00CE4FF2">
              <w:rPr>
                <w:szCs w:val="22"/>
                <w:lang w:val="fr-FR"/>
              </w:rPr>
              <w:t xml:space="preserve">l’ODD </w:t>
            </w:r>
            <w:r w:rsidR="00D57A56" w:rsidRPr="00CE4FF2">
              <w:rPr>
                <w:szCs w:val="22"/>
                <w:lang w:val="fr-FR"/>
              </w:rPr>
              <w:t>5 (parvenir à l’égalité des sexes en autonomisant les femmes et les filles</w:t>
            </w:r>
            <w:r w:rsidR="005477C3" w:rsidRPr="00CE4FF2">
              <w:rPr>
                <w:szCs w:val="22"/>
                <w:lang w:val="fr-FR"/>
              </w:rPr>
              <w:t xml:space="preserve"> et </w:t>
            </w:r>
            <w:r w:rsidR="00D1549B" w:rsidRPr="00CE4FF2">
              <w:rPr>
                <w:szCs w:val="22"/>
                <w:lang w:val="fr-FR"/>
              </w:rPr>
              <w:t>l’ODD</w:t>
            </w:r>
            <w:r w:rsidR="005477C3" w:rsidRPr="00CE4FF2">
              <w:rPr>
                <w:szCs w:val="22"/>
                <w:lang w:val="fr-FR"/>
              </w:rPr>
              <w:t xml:space="preserve">10 </w:t>
            </w:r>
            <w:r w:rsidR="00EF4508" w:rsidRPr="00CE4FF2">
              <w:rPr>
                <w:szCs w:val="22"/>
                <w:lang w:val="fr-FR"/>
              </w:rPr>
              <w:t>(réduction des inégalités)</w:t>
            </w:r>
            <w:r w:rsidR="005477C3" w:rsidRPr="00CE4FF2">
              <w:rPr>
                <w:szCs w:val="22"/>
                <w:lang w:val="fr-FR"/>
              </w:rPr>
              <w:t xml:space="preserve">. </w:t>
            </w:r>
            <w:r w:rsidR="00EF4508" w:rsidRPr="00CE4FF2">
              <w:rPr>
                <w:szCs w:val="22"/>
                <w:lang w:val="fr-FR"/>
              </w:rPr>
              <w:t>L’action est également en phase avec les priorités du Gouvernement en matière de relance de l’agriculture et de la pêche, considérée comme pilier essentiel de la vision « Comores émergent 2030 ».</w:t>
            </w:r>
          </w:p>
          <w:p w14:paraId="271E035D" w14:textId="77777777" w:rsidR="00A47E32" w:rsidRPr="00CE4FF2" w:rsidRDefault="00A47E32" w:rsidP="004F743A">
            <w:pPr>
              <w:pStyle w:val="Paragraphedeliste"/>
              <w:rPr>
                <w:szCs w:val="22"/>
                <w:lang w:val="fr-FR"/>
              </w:rPr>
            </w:pPr>
          </w:p>
        </w:tc>
      </w:tr>
    </w:tbl>
    <w:p w14:paraId="0507FF25" w14:textId="77777777" w:rsidR="00EF4508" w:rsidRPr="00216E26" w:rsidRDefault="006E5900" w:rsidP="003D4708">
      <w:pPr>
        <w:rPr>
          <w:b/>
          <w:color w:val="FF0000"/>
          <w:lang w:val="fr-CA"/>
        </w:rPr>
      </w:pPr>
      <w:r w:rsidRPr="00CE4FF2">
        <w:rPr>
          <w:noProof/>
          <w:lang w:val="en-US"/>
        </w:rPr>
        <w:lastRenderedPageBreak/>
        <mc:AlternateContent>
          <mc:Choice Requires="wps">
            <w:drawing>
              <wp:anchor distT="0" distB="0" distL="114300" distR="114300" simplePos="0" relativeHeight="251658256" behindDoc="0" locked="0" layoutInCell="1" allowOverlap="1" wp14:anchorId="3A62FC05" wp14:editId="034325D1">
                <wp:simplePos x="0" y="0"/>
                <wp:positionH relativeFrom="column">
                  <wp:posOffset>-109113</wp:posOffset>
                </wp:positionH>
                <wp:positionV relativeFrom="paragraph">
                  <wp:posOffset>224870</wp:posOffset>
                </wp:positionV>
                <wp:extent cx="2958353" cy="2166898"/>
                <wp:effectExtent l="0" t="0" r="13970" b="24130"/>
                <wp:wrapNone/>
                <wp:docPr id="2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353" cy="216689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8D4D9" w14:textId="77777777" w:rsidR="00A1010A" w:rsidRPr="006E5900" w:rsidRDefault="00A1010A" w:rsidP="006E5900">
                            <w:pPr>
                              <w:jc w:val="left"/>
                              <w:rPr>
                                <w:b/>
                                <w:sz w:val="20"/>
                                <w:szCs w:val="20"/>
                                <w:lang w:val="fr-CA"/>
                              </w:rPr>
                            </w:pPr>
                            <w:r w:rsidRPr="006E5900">
                              <w:rPr>
                                <w:b/>
                                <w:sz w:val="20"/>
                                <w:szCs w:val="20"/>
                                <w:lang w:val="fr-CA"/>
                              </w:rPr>
                              <w:t>Effet contribuant (PNUAD/DPP, DPR ou DPM) :</w:t>
                            </w:r>
                          </w:p>
                          <w:p w14:paraId="5D4A7687" w14:textId="77777777" w:rsidR="00A1010A" w:rsidRPr="005E211E" w:rsidRDefault="00A1010A" w:rsidP="003D4708">
                            <w:pPr>
                              <w:rPr>
                                <w:sz w:val="20"/>
                                <w:szCs w:val="20"/>
                                <w:lang w:val="fr-CA"/>
                              </w:rPr>
                            </w:pPr>
                            <w:r w:rsidRPr="001801EB">
                              <w:rPr>
                                <w:sz w:val="20"/>
                                <w:szCs w:val="20"/>
                                <w:lang w:val="fr-CA"/>
                              </w:rPr>
                              <w:t>Les populations, surtout les plus défavorisées, mettent en œuvre des activités économiques durables, novatrices, inclusives, diversifiées, génératrices de revenus et d’emplois décents</w:t>
                            </w:r>
                          </w:p>
                          <w:p w14:paraId="0CB1EFE3" w14:textId="77777777" w:rsidR="00A1010A" w:rsidRPr="006E5900" w:rsidRDefault="00A1010A" w:rsidP="003D4708">
                            <w:pPr>
                              <w:rPr>
                                <w:sz w:val="20"/>
                                <w:szCs w:val="20"/>
                                <w:lang w:val="fr-CA"/>
                              </w:rPr>
                            </w:pPr>
                            <w:r w:rsidRPr="006E5900">
                              <w:rPr>
                                <w:sz w:val="20"/>
                                <w:szCs w:val="20"/>
                                <w:lang w:val="fr-CA"/>
                              </w:rPr>
                              <w:t>Produit(s) indicatif(s) avec marqueur genre</w:t>
                            </w:r>
                            <w:r w:rsidRPr="006E5900">
                              <w:rPr>
                                <w:sz w:val="20"/>
                                <w:szCs w:val="20"/>
                                <w:vertAlign w:val="superscript"/>
                                <w:lang w:val="fr-CA"/>
                              </w:rPr>
                              <w:t>2 </w:t>
                            </w:r>
                            <w:r w:rsidRPr="006E5900">
                              <w:rPr>
                                <w:sz w:val="20"/>
                                <w:szCs w:val="20"/>
                                <w:lang w:val="fr-CA"/>
                              </w:rPr>
                              <w:t>:</w:t>
                            </w:r>
                          </w:p>
                          <w:p w14:paraId="214C9EF3" w14:textId="77777777" w:rsidR="00A1010A" w:rsidRDefault="00A1010A" w:rsidP="003D4708">
                            <w:pPr>
                              <w:rPr>
                                <w:sz w:val="20"/>
                                <w:szCs w:val="20"/>
                                <w:lang w:val="fr-CA"/>
                              </w:rPr>
                            </w:pPr>
                            <w:r>
                              <w:rPr>
                                <w:sz w:val="20"/>
                                <w:szCs w:val="20"/>
                                <w:lang w:val="fr-CA"/>
                              </w:rPr>
                              <w:t xml:space="preserve">- Les infrastructures socioéconomiques des groupements cibles sont </w:t>
                            </w:r>
                            <w:proofErr w:type="spellStart"/>
                            <w:r>
                              <w:rPr>
                                <w:sz w:val="20"/>
                                <w:szCs w:val="20"/>
                                <w:lang w:val="fr-CA"/>
                              </w:rPr>
                              <w:t>rehabilitées</w:t>
                            </w:r>
                            <w:proofErr w:type="spellEnd"/>
                            <w:r>
                              <w:rPr>
                                <w:sz w:val="20"/>
                                <w:szCs w:val="20"/>
                                <w:lang w:val="fr-CA"/>
                              </w:rPr>
                              <w:t xml:space="preserve"> et </w:t>
                            </w:r>
                            <w:proofErr w:type="spellStart"/>
                            <w:r>
                              <w:rPr>
                                <w:sz w:val="20"/>
                                <w:szCs w:val="20"/>
                                <w:lang w:val="fr-CA"/>
                              </w:rPr>
                              <w:t>equipées</w:t>
                            </w:r>
                            <w:proofErr w:type="spellEnd"/>
                            <w:r>
                              <w:rPr>
                                <w:sz w:val="20"/>
                                <w:szCs w:val="20"/>
                                <w:lang w:val="fr-CA"/>
                              </w:rPr>
                              <w:t>. (GEN3)</w:t>
                            </w:r>
                          </w:p>
                          <w:p w14:paraId="137A8EB2" w14:textId="77777777" w:rsidR="00A1010A" w:rsidRPr="005E211E" w:rsidRDefault="00A1010A" w:rsidP="003D4708">
                            <w:pPr>
                              <w:rPr>
                                <w:sz w:val="20"/>
                                <w:szCs w:val="20"/>
                                <w:lang w:val="fr-CA"/>
                              </w:rPr>
                            </w:pPr>
                            <w:r>
                              <w:rPr>
                                <w:sz w:val="20"/>
                                <w:szCs w:val="20"/>
                                <w:lang w:val="fr-CA"/>
                              </w:rPr>
                              <w:t>- Le suivi des réalisations des activités d’appuis aux associations féminines est assuré (GN3)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2FC05" id="_x0000_t202" coordsize="21600,21600" o:spt="202" path="m,l,21600r21600,l21600,xe">
                <v:stroke joinstyle="miter"/>
                <v:path gradientshapeok="t" o:connecttype="rect"/>
              </v:shapetype>
              <v:shape id="Text Box 107" o:spid="_x0000_s1026" type="#_x0000_t202" style="position:absolute;left:0;text-align:left;margin-left:-8.6pt;margin-top:17.7pt;width:232.95pt;height:170.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">
                <v:textbox>
                  <w:txbxContent>
                    <w:p w14:paraId="5638D4D9" w14:textId="77777777" w:rsidR="00A1010A" w:rsidRPr="006E5900" w:rsidRDefault="00A1010A" w:rsidP="006E5900">
                      <w:pPr>
                        <w:jc w:val="left"/>
                        <w:rPr>
                          <w:b/>
                          <w:sz w:val="20"/>
                          <w:szCs w:val="20"/>
                          <w:lang w:val="fr-CA"/>
                        </w:rPr>
                      </w:pPr>
                      <w:r w:rsidRPr="006E5900">
                        <w:rPr>
                          <w:b/>
                          <w:sz w:val="20"/>
                          <w:szCs w:val="20"/>
                          <w:lang w:val="fr-CA"/>
                        </w:rPr>
                        <w:t>Effet contribuant (PNUAD/DPP, DPR ou DPM) :</w:t>
                      </w:r>
                    </w:p>
                    <w:p w14:paraId="5D4A7687" w14:textId="77777777" w:rsidR="00A1010A" w:rsidRPr="005E211E" w:rsidRDefault="00A1010A" w:rsidP="003D4708">
                      <w:pPr>
                        <w:rPr>
                          <w:sz w:val="20"/>
                          <w:szCs w:val="20"/>
                          <w:lang w:val="fr-CA"/>
                        </w:rPr>
                      </w:pPr>
                      <w:r w:rsidRPr="001801EB">
                        <w:rPr>
                          <w:sz w:val="20"/>
                          <w:szCs w:val="20"/>
                          <w:lang w:val="fr-CA"/>
                        </w:rPr>
                        <w:t>Les populations, surtout les plus défavorisées, mettent en œuvre des activités économiques durables, novatrices, inclusives, diversifiées, génératrices de revenus et d’emplois décents</w:t>
                      </w:r>
                    </w:p>
                    <w:p w14:paraId="0CB1EFE3" w14:textId="77777777" w:rsidR="00A1010A" w:rsidRPr="006E5900" w:rsidRDefault="00A1010A" w:rsidP="003D4708">
                      <w:pPr>
                        <w:rPr>
                          <w:sz w:val="20"/>
                          <w:szCs w:val="20"/>
                          <w:lang w:val="fr-CA"/>
                        </w:rPr>
                      </w:pPr>
                      <w:r w:rsidRPr="006E5900">
                        <w:rPr>
                          <w:sz w:val="20"/>
                          <w:szCs w:val="20"/>
                          <w:lang w:val="fr-CA"/>
                        </w:rPr>
                        <w:t>Produit(s) indicatif(s) avec marqueur genre</w:t>
                      </w:r>
                      <w:r w:rsidRPr="006E5900">
                        <w:rPr>
                          <w:sz w:val="20"/>
                          <w:szCs w:val="20"/>
                          <w:vertAlign w:val="superscript"/>
                          <w:lang w:val="fr-CA"/>
                        </w:rPr>
                        <w:t>2 </w:t>
                      </w:r>
                      <w:r w:rsidRPr="006E5900">
                        <w:rPr>
                          <w:sz w:val="20"/>
                          <w:szCs w:val="20"/>
                          <w:lang w:val="fr-CA"/>
                        </w:rPr>
                        <w:t>:</w:t>
                      </w:r>
                    </w:p>
                    <w:p w14:paraId="214C9EF3" w14:textId="77777777" w:rsidR="00A1010A" w:rsidRDefault="00A1010A" w:rsidP="003D4708">
                      <w:pPr>
                        <w:rPr>
                          <w:sz w:val="20"/>
                          <w:szCs w:val="20"/>
                          <w:lang w:val="fr-CA"/>
                        </w:rPr>
                      </w:pPr>
                      <w:r>
                        <w:rPr>
                          <w:sz w:val="20"/>
                          <w:szCs w:val="20"/>
                          <w:lang w:val="fr-CA"/>
                        </w:rPr>
                        <w:t xml:space="preserve">- Les infrastructures socioéconomiques des groupements cibles sont </w:t>
                      </w:r>
                      <w:proofErr w:type="spellStart"/>
                      <w:r>
                        <w:rPr>
                          <w:sz w:val="20"/>
                          <w:szCs w:val="20"/>
                          <w:lang w:val="fr-CA"/>
                        </w:rPr>
                        <w:t>rehabilitées</w:t>
                      </w:r>
                      <w:proofErr w:type="spellEnd"/>
                      <w:r>
                        <w:rPr>
                          <w:sz w:val="20"/>
                          <w:szCs w:val="20"/>
                          <w:lang w:val="fr-CA"/>
                        </w:rPr>
                        <w:t xml:space="preserve"> et </w:t>
                      </w:r>
                      <w:proofErr w:type="spellStart"/>
                      <w:r>
                        <w:rPr>
                          <w:sz w:val="20"/>
                          <w:szCs w:val="20"/>
                          <w:lang w:val="fr-CA"/>
                        </w:rPr>
                        <w:t>equipées</w:t>
                      </w:r>
                      <w:proofErr w:type="spellEnd"/>
                      <w:r>
                        <w:rPr>
                          <w:sz w:val="20"/>
                          <w:szCs w:val="20"/>
                          <w:lang w:val="fr-CA"/>
                        </w:rPr>
                        <w:t>. (GEN3)</w:t>
                      </w:r>
                    </w:p>
                    <w:p w14:paraId="137A8EB2" w14:textId="77777777" w:rsidR="00A1010A" w:rsidRPr="005E211E" w:rsidRDefault="00A1010A" w:rsidP="003D4708">
                      <w:pPr>
                        <w:rPr>
                          <w:sz w:val="20"/>
                          <w:szCs w:val="20"/>
                          <w:lang w:val="fr-CA"/>
                        </w:rPr>
                      </w:pPr>
                      <w:r>
                        <w:rPr>
                          <w:sz w:val="20"/>
                          <w:szCs w:val="20"/>
                          <w:lang w:val="fr-CA"/>
                        </w:rPr>
                        <w:t>- Le suivi des réalisations des activités d’appuis aux associations féminines est assuré (GN3)</w:t>
                      </w:r>
                    </w:p>
                  </w:txbxContent>
                </v:textbox>
              </v:shape>
            </w:pict>
          </mc:Fallback>
        </mc:AlternateContent>
      </w:r>
      <w:r w:rsidR="003D4708" w:rsidRPr="00216E26">
        <w:rPr>
          <w:color w:val="FF0000"/>
          <w:lang w:val="fr-CA"/>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880"/>
        <w:gridCol w:w="1216"/>
      </w:tblGrid>
      <w:tr w:rsidR="00216E26" w:rsidRPr="00CE4FF2" w14:paraId="0FE113D6" w14:textId="77777777" w:rsidTr="00824F7C">
        <w:trPr>
          <w:jc w:val="right"/>
        </w:trPr>
        <w:tc>
          <w:tcPr>
            <w:tcW w:w="1271" w:type="dxa"/>
            <w:shd w:val="clear" w:color="auto" w:fill="auto"/>
          </w:tcPr>
          <w:p w14:paraId="1ED3D3E8" w14:textId="77777777" w:rsidR="003D4708" w:rsidRPr="00CE4FF2" w:rsidRDefault="003D4708" w:rsidP="001353D0">
            <w:pPr>
              <w:spacing w:before="60"/>
              <w:jc w:val="left"/>
              <w:rPr>
                <w:b/>
                <w:sz w:val="20"/>
                <w:szCs w:val="20"/>
                <w:lang w:val="fr-CA"/>
              </w:rPr>
            </w:pPr>
            <w:r w:rsidRPr="00CE4FF2">
              <w:rPr>
                <w:b/>
                <w:sz w:val="20"/>
                <w:szCs w:val="20"/>
                <w:lang w:val="fr-CA"/>
              </w:rPr>
              <w:t>Total des ressources nécessaires :</w:t>
            </w:r>
          </w:p>
        </w:tc>
        <w:tc>
          <w:tcPr>
            <w:tcW w:w="3309" w:type="dxa"/>
            <w:gridSpan w:val="2"/>
            <w:shd w:val="clear" w:color="auto" w:fill="auto"/>
            <w:vAlign w:val="center"/>
          </w:tcPr>
          <w:p w14:paraId="3F753E3A" w14:textId="66F1A828" w:rsidR="003D4708" w:rsidRPr="00CE4FF2" w:rsidRDefault="00D1549B" w:rsidP="0093330D">
            <w:pPr>
              <w:jc w:val="left"/>
              <w:rPr>
                <w:b/>
                <w:sz w:val="20"/>
                <w:szCs w:val="20"/>
                <w:lang w:val="fr-CA"/>
              </w:rPr>
            </w:pPr>
            <w:r w:rsidRPr="00CE4FF2">
              <w:rPr>
                <w:b/>
                <w:sz w:val="20"/>
                <w:szCs w:val="20"/>
                <w:lang w:val="fr-CA"/>
              </w:rPr>
              <w:t>1</w:t>
            </w:r>
            <w:r w:rsidR="00ED5756">
              <w:rPr>
                <w:b/>
                <w:sz w:val="20"/>
                <w:szCs w:val="20"/>
                <w:lang w:val="fr-CA"/>
              </w:rPr>
              <w:t> 651 624</w:t>
            </w:r>
            <w:r w:rsidR="0093330D" w:rsidRPr="00CE4FF2">
              <w:rPr>
                <w:b/>
                <w:sz w:val="20"/>
                <w:szCs w:val="20"/>
                <w:lang w:val="fr-CA"/>
              </w:rPr>
              <w:t xml:space="preserve"> US DOLLARS</w:t>
            </w:r>
          </w:p>
        </w:tc>
      </w:tr>
      <w:tr w:rsidR="00216E26" w:rsidRPr="00CE4FF2" w14:paraId="5773D00F" w14:textId="77777777" w:rsidTr="00824F7C">
        <w:trPr>
          <w:jc w:val="right"/>
        </w:trPr>
        <w:tc>
          <w:tcPr>
            <w:tcW w:w="1271" w:type="dxa"/>
            <w:vMerge w:val="restart"/>
            <w:shd w:val="clear" w:color="auto" w:fill="auto"/>
          </w:tcPr>
          <w:p w14:paraId="48C2A746" w14:textId="77777777" w:rsidR="003D4708" w:rsidRPr="00CE4FF2" w:rsidRDefault="003D4708" w:rsidP="001353D0">
            <w:pPr>
              <w:spacing w:before="60"/>
              <w:jc w:val="left"/>
              <w:rPr>
                <w:b/>
                <w:sz w:val="20"/>
                <w:szCs w:val="20"/>
                <w:lang w:val="fr-CA"/>
              </w:rPr>
            </w:pPr>
            <w:r w:rsidRPr="00CE4FF2">
              <w:rPr>
                <w:b/>
                <w:sz w:val="20"/>
                <w:szCs w:val="20"/>
                <w:lang w:val="fr-CA"/>
              </w:rPr>
              <w:t>Total des ressources allouées :</w:t>
            </w:r>
          </w:p>
        </w:tc>
        <w:tc>
          <w:tcPr>
            <w:tcW w:w="3309" w:type="dxa"/>
            <w:gridSpan w:val="2"/>
            <w:shd w:val="clear" w:color="auto" w:fill="auto"/>
            <w:vAlign w:val="center"/>
          </w:tcPr>
          <w:p w14:paraId="6E97FA8C" w14:textId="77777777" w:rsidR="003D4708" w:rsidRPr="00CE4FF2" w:rsidRDefault="003D4708" w:rsidP="001353D0">
            <w:pPr>
              <w:jc w:val="right"/>
              <w:rPr>
                <w:lang w:val="fr-CA"/>
              </w:rPr>
            </w:pPr>
          </w:p>
        </w:tc>
      </w:tr>
      <w:tr w:rsidR="00216E26" w:rsidRPr="00CE4FF2" w14:paraId="53CE1FB9" w14:textId="77777777" w:rsidTr="00824F7C">
        <w:trPr>
          <w:jc w:val="right"/>
        </w:trPr>
        <w:tc>
          <w:tcPr>
            <w:tcW w:w="1271" w:type="dxa"/>
            <w:vMerge/>
            <w:shd w:val="clear" w:color="auto" w:fill="auto"/>
          </w:tcPr>
          <w:p w14:paraId="1101AB64" w14:textId="77777777" w:rsidR="003D4708" w:rsidRPr="00CE4FF2" w:rsidRDefault="003D4708" w:rsidP="001353D0">
            <w:pPr>
              <w:rPr>
                <w:sz w:val="20"/>
                <w:szCs w:val="20"/>
                <w:lang w:val="fr-CA"/>
              </w:rPr>
            </w:pPr>
          </w:p>
        </w:tc>
        <w:tc>
          <w:tcPr>
            <w:tcW w:w="1963" w:type="dxa"/>
            <w:shd w:val="clear" w:color="auto" w:fill="auto"/>
            <w:vAlign w:val="center"/>
          </w:tcPr>
          <w:p w14:paraId="0818C9F0" w14:textId="77777777" w:rsidR="003D4708" w:rsidRPr="00CE4FF2" w:rsidRDefault="003D4708" w:rsidP="001353D0">
            <w:pPr>
              <w:spacing w:after="0"/>
              <w:jc w:val="right"/>
              <w:rPr>
                <w:b/>
                <w:sz w:val="20"/>
                <w:szCs w:val="20"/>
                <w:lang w:val="fr-CA"/>
              </w:rPr>
            </w:pPr>
            <w:r w:rsidRPr="00CE4FF2">
              <w:rPr>
                <w:b/>
                <w:sz w:val="20"/>
                <w:szCs w:val="20"/>
                <w:lang w:val="fr-CA"/>
              </w:rPr>
              <w:t>TRAC du PNUD :</w:t>
            </w:r>
          </w:p>
        </w:tc>
        <w:tc>
          <w:tcPr>
            <w:tcW w:w="1346" w:type="dxa"/>
            <w:shd w:val="clear" w:color="auto" w:fill="auto"/>
            <w:vAlign w:val="center"/>
          </w:tcPr>
          <w:p w14:paraId="3A07AEEA" w14:textId="77777777" w:rsidR="003D4708" w:rsidRPr="00CE4FF2" w:rsidRDefault="00D1549B" w:rsidP="001353D0">
            <w:pPr>
              <w:spacing w:after="0"/>
              <w:jc w:val="center"/>
              <w:rPr>
                <w:lang w:val="fr-CA"/>
              </w:rPr>
            </w:pPr>
            <w:r w:rsidRPr="00CE4FF2">
              <w:rPr>
                <w:lang w:val="fr-CA"/>
              </w:rPr>
              <w:t>100 000</w:t>
            </w:r>
          </w:p>
        </w:tc>
      </w:tr>
      <w:tr w:rsidR="00216E26" w:rsidRPr="00CE4FF2" w14:paraId="7707D052" w14:textId="77777777" w:rsidTr="00824F7C">
        <w:trPr>
          <w:jc w:val="right"/>
        </w:trPr>
        <w:tc>
          <w:tcPr>
            <w:tcW w:w="1271" w:type="dxa"/>
            <w:vMerge/>
            <w:shd w:val="clear" w:color="auto" w:fill="auto"/>
          </w:tcPr>
          <w:p w14:paraId="25A3D872" w14:textId="77777777" w:rsidR="003D4708" w:rsidRPr="00CE4FF2" w:rsidRDefault="003D4708" w:rsidP="001353D0">
            <w:pPr>
              <w:rPr>
                <w:sz w:val="20"/>
                <w:szCs w:val="20"/>
                <w:lang w:val="fr-CA"/>
              </w:rPr>
            </w:pPr>
          </w:p>
        </w:tc>
        <w:tc>
          <w:tcPr>
            <w:tcW w:w="1963" w:type="dxa"/>
            <w:shd w:val="clear" w:color="auto" w:fill="auto"/>
            <w:vAlign w:val="center"/>
          </w:tcPr>
          <w:p w14:paraId="19B357E5" w14:textId="77777777" w:rsidR="003D4708" w:rsidRPr="00CE4FF2" w:rsidRDefault="003D4708" w:rsidP="001353D0">
            <w:pPr>
              <w:spacing w:after="0"/>
              <w:jc w:val="right"/>
              <w:rPr>
                <w:b/>
                <w:sz w:val="20"/>
                <w:szCs w:val="20"/>
                <w:lang w:val="fr-CA"/>
              </w:rPr>
            </w:pPr>
            <w:r w:rsidRPr="00CE4FF2">
              <w:rPr>
                <w:b/>
                <w:sz w:val="20"/>
                <w:szCs w:val="20"/>
                <w:lang w:val="fr-CA"/>
              </w:rPr>
              <w:t>Donateur :</w:t>
            </w:r>
          </w:p>
        </w:tc>
        <w:tc>
          <w:tcPr>
            <w:tcW w:w="1346" w:type="dxa"/>
            <w:shd w:val="clear" w:color="auto" w:fill="auto"/>
            <w:vAlign w:val="center"/>
          </w:tcPr>
          <w:p w14:paraId="103FB4CD" w14:textId="3AB93AB3" w:rsidR="003D4708" w:rsidRPr="00CE4FF2" w:rsidRDefault="00957BDE" w:rsidP="001353D0">
            <w:pPr>
              <w:spacing w:after="0"/>
              <w:jc w:val="center"/>
              <w:rPr>
                <w:lang w:val="fr-CA"/>
              </w:rPr>
            </w:pPr>
            <w:r w:rsidRPr="00CE4FF2">
              <w:rPr>
                <w:lang w:val="fr-CA"/>
              </w:rPr>
              <w:t>1 0</w:t>
            </w:r>
            <w:r w:rsidR="002A2127">
              <w:rPr>
                <w:lang w:val="fr-CA"/>
              </w:rPr>
              <w:t>51</w:t>
            </w:r>
            <w:r w:rsidRPr="00CE4FF2">
              <w:rPr>
                <w:lang w:val="fr-CA"/>
              </w:rPr>
              <w:t xml:space="preserve"> </w:t>
            </w:r>
            <w:r w:rsidR="00FE0A5B">
              <w:rPr>
                <w:lang w:val="fr-CA"/>
              </w:rPr>
              <w:t>624</w:t>
            </w:r>
          </w:p>
        </w:tc>
      </w:tr>
      <w:tr w:rsidR="00216E26" w:rsidRPr="00CE4FF2" w14:paraId="41AA8ED3" w14:textId="77777777" w:rsidTr="00824F7C">
        <w:trPr>
          <w:jc w:val="right"/>
        </w:trPr>
        <w:tc>
          <w:tcPr>
            <w:tcW w:w="1271" w:type="dxa"/>
            <w:vMerge/>
            <w:shd w:val="clear" w:color="auto" w:fill="auto"/>
          </w:tcPr>
          <w:p w14:paraId="01CFCE4F" w14:textId="77777777" w:rsidR="003D4708" w:rsidRPr="00CE4FF2" w:rsidRDefault="003D4708" w:rsidP="001353D0">
            <w:pPr>
              <w:rPr>
                <w:sz w:val="20"/>
                <w:szCs w:val="20"/>
                <w:lang w:val="fr-CA"/>
              </w:rPr>
            </w:pPr>
          </w:p>
        </w:tc>
        <w:tc>
          <w:tcPr>
            <w:tcW w:w="1963" w:type="dxa"/>
            <w:shd w:val="clear" w:color="auto" w:fill="auto"/>
            <w:vAlign w:val="center"/>
          </w:tcPr>
          <w:p w14:paraId="1C2A4B33" w14:textId="77777777" w:rsidR="003D4708" w:rsidRPr="00CE4FF2" w:rsidRDefault="003D4708" w:rsidP="001353D0">
            <w:pPr>
              <w:spacing w:after="0"/>
              <w:jc w:val="right"/>
              <w:rPr>
                <w:b/>
                <w:sz w:val="20"/>
                <w:szCs w:val="20"/>
                <w:lang w:val="fr-CA"/>
              </w:rPr>
            </w:pPr>
            <w:r w:rsidRPr="00CE4FF2">
              <w:rPr>
                <w:b/>
                <w:sz w:val="20"/>
                <w:szCs w:val="20"/>
                <w:lang w:val="fr-CA"/>
              </w:rPr>
              <w:t>Gouvernement :</w:t>
            </w:r>
          </w:p>
        </w:tc>
        <w:tc>
          <w:tcPr>
            <w:tcW w:w="1346" w:type="dxa"/>
            <w:shd w:val="clear" w:color="auto" w:fill="auto"/>
            <w:vAlign w:val="center"/>
          </w:tcPr>
          <w:p w14:paraId="1D93943C" w14:textId="2DF04AC6" w:rsidR="003D4708" w:rsidRPr="00CE4FF2" w:rsidRDefault="00350829" w:rsidP="001353D0">
            <w:pPr>
              <w:spacing w:after="0"/>
              <w:jc w:val="center"/>
              <w:rPr>
                <w:lang w:val="fr-CA"/>
              </w:rPr>
            </w:pPr>
            <w:r>
              <w:rPr>
                <w:lang w:val="fr-CA"/>
              </w:rPr>
              <w:t>50 000 (en nature</w:t>
            </w:r>
            <w:r w:rsidR="00F91BAB">
              <w:rPr>
                <w:lang w:val="fr-CA"/>
              </w:rPr>
              <w:t>)</w:t>
            </w:r>
          </w:p>
        </w:tc>
      </w:tr>
      <w:tr w:rsidR="00216E26" w:rsidRPr="00CE4FF2" w14:paraId="01AC17C1" w14:textId="77777777" w:rsidTr="00824F7C">
        <w:trPr>
          <w:trHeight w:val="314"/>
          <w:jc w:val="right"/>
        </w:trPr>
        <w:tc>
          <w:tcPr>
            <w:tcW w:w="1271" w:type="dxa"/>
            <w:vMerge/>
            <w:shd w:val="clear" w:color="auto" w:fill="auto"/>
          </w:tcPr>
          <w:p w14:paraId="47360400" w14:textId="77777777" w:rsidR="003D4708" w:rsidRPr="00CE4FF2" w:rsidRDefault="003D4708" w:rsidP="001353D0">
            <w:pPr>
              <w:rPr>
                <w:sz w:val="20"/>
                <w:szCs w:val="20"/>
                <w:lang w:val="fr-CA"/>
              </w:rPr>
            </w:pPr>
          </w:p>
        </w:tc>
        <w:tc>
          <w:tcPr>
            <w:tcW w:w="1963" w:type="dxa"/>
            <w:shd w:val="clear" w:color="auto" w:fill="auto"/>
            <w:vAlign w:val="center"/>
          </w:tcPr>
          <w:p w14:paraId="7E445B8C" w14:textId="7A59D31F" w:rsidR="003D4708" w:rsidRPr="00CE4FF2" w:rsidRDefault="003D4708" w:rsidP="001353D0">
            <w:pPr>
              <w:spacing w:after="0"/>
              <w:jc w:val="right"/>
              <w:rPr>
                <w:b/>
                <w:sz w:val="20"/>
                <w:szCs w:val="20"/>
                <w:lang w:val="fr-CA"/>
              </w:rPr>
            </w:pPr>
            <w:r w:rsidRPr="00CE4FF2">
              <w:rPr>
                <w:b/>
                <w:sz w:val="20"/>
                <w:szCs w:val="20"/>
                <w:lang w:val="fr-CA"/>
              </w:rPr>
              <w:t xml:space="preserve">Apports </w:t>
            </w:r>
            <w:r w:rsidR="00D1549B" w:rsidRPr="00CE4FF2">
              <w:rPr>
                <w:b/>
                <w:sz w:val="20"/>
                <w:szCs w:val="20"/>
                <w:lang w:val="fr-CA"/>
              </w:rPr>
              <w:t>des associations bénéficiaires</w:t>
            </w:r>
            <w:r w:rsidRPr="00CE4FF2">
              <w:rPr>
                <w:b/>
                <w:sz w:val="20"/>
                <w:szCs w:val="20"/>
                <w:lang w:val="fr-CA"/>
              </w:rPr>
              <w:t>:</w:t>
            </w:r>
          </w:p>
        </w:tc>
        <w:tc>
          <w:tcPr>
            <w:tcW w:w="1346" w:type="dxa"/>
            <w:shd w:val="clear" w:color="auto" w:fill="auto"/>
            <w:vAlign w:val="center"/>
          </w:tcPr>
          <w:p w14:paraId="1F790B1D" w14:textId="351B76B2" w:rsidR="003D4708" w:rsidRPr="00CE4FF2" w:rsidRDefault="006A175F" w:rsidP="001353D0">
            <w:pPr>
              <w:spacing w:after="0"/>
              <w:jc w:val="center"/>
              <w:rPr>
                <w:lang w:val="fr-CA"/>
              </w:rPr>
            </w:pPr>
            <w:r>
              <w:rPr>
                <w:lang w:val="fr-CA"/>
              </w:rPr>
              <w:t>2</w:t>
            </w:r>
            <w:r w:rsidR="00957BDE" w:rsidRPr="00CE4FF2">
              <w:rPr>
                <w:lang w:val="fr-CA"/>
              </w:rPr>
              <w:t>00</w:t>
            </w:r>
            <w:r w:rsidR="004A0C5B">
              <w:rPr>
                <w:lang w:val="fr-CA"/>
              </w:rPr>
              <w:t> </w:t>
            </w:r>
            <w:r w:rsidR="00957BDE" w:rsidRPr="00CE4FF2">
              <w:rPr>
                <w:lang w:val="fr-CA"/>
              </w:rPr>
              <w:t>000</w:t>
            </w:r>
            <w:r w:rsidR="004A0C5B">
              <w:rPr>
                <w:lang w:val="fr-CA"/>
              </w:rPr>
              <w:t xml:space="preserve"> (en nature)</w:t>
            </w:r>
          </w:p>
        </w:tc>
      </w:tr>
      <w:tr w:rsidR="00216E26" w:rsidRPr="00CE4FF2" w14:paraId="2F4A2422" w14:textId="77777777" w:rsidTr="00824F7C">
        <w:trPr>
          <w:trHeight w:val="314"/>
          <w:jc w:val="right"/>
        </w:trPr>
        <w:tc>
          <w:tcPr>
            <w:tcW w:w="1271" w:type="dxa"/>
            <w:shd w:val="clear" w:color="auto" w:fill="auto"/>
            <w:vAlign w:val="center"/>
          </w:tcPr>
          <w:p w14:paraId="4217EDC7" w14:textId="77777777" w:rsidR="003D4708" w:rsidRPr="00CE4FF2" w:rsidRDefault="003D4708" w:rsidP="001353D0">
            <w:pPr>
              <w:spacing w:after="0"/>
              <w:jc w:val="left"/>
              <w:rPr>
                <w:sz w:val="20"/>
                <w:szCs w:val="20"/>
                <w:lang w:val="fr-CA"/>
              </w:rPr>
            </w:pPr>
            <w:r w:rsidRPr="00CE4FF2">
              <w:rPr>
                <w:b/>
                <w:sz w:val="20"/>
                <w:szCs w:val="20"/>
                <w:lang w:val="fr-CA"/>
              </w:rPr>
              <w:t>À financer :</w:t>
            </w:r>
          </w:p>
        </w:tc>
        <w:tc>
          <w:tcPr>
            <w:tcW w:w="3309" w:type="dxa"/>
            <w:gridSpan w:val="2"/>
            <w:shd w:val="clear" w:color="auto" w:fill="auto"/>
            <w:vAlign w:val="center"/>
          </w:tcPr>
          <w:p w14:paraId="2B09BAA5" w14:textId="2323836D" w:rsidR="003D4708" w:rsidRPr="00CE4FF2" w:rsidRDefault="009C3958" w:rsidP="001353D0">
            <w:pPr>
              <w:spacing w:after="0"/>
              <w:jc w:val="right"/>
              <w:rPr>
                <w:sz w:val="20"/>
                <w:szCs w:val="20"/>
                <w:lang w:val="fr-CA"/>
              </w:rPr>
            </w:pPr>
            <w:r w:rsidRPr="00CE4FF2">
              <w:rPr>
                <w:sz w:val="20"/>
                <w:szCs w:val="20"/>
                <w:lang w:val="fr-CA"/>
              </w:rPr>
              <w:t>1</w:t>
            </w:r>
            <w:r w:rsidR="00ED5756">
              <w:rPr>
                <w:sz w:val="20"/>
                <w:szCs w:val="20"/>
                <w:lang w:val="fr-CA"/>
              </w:rPr>
              <w:t> </w:t>
            </w:r>
            <w:r w:rsidR="00127B40">
              <w:rPr>
                <w:sz w:val="20"/>
                <w:szCs w:val="20"/>
                <w:lang w:val="fr-CA"/>
              </w:rPr>
              <w:t>1</w:t>
            </w:r>
            <w:r w:rsidR="00ED5756">
              <w:rPr>
                <w:sz w:val="20"/>
                <w:szCs w:val="20"/>
                <w:lang w:val="fr-CA"/>
              </w:rPr>
              <w:t>51 624</w:t>
            </w:r>
          </w:p>
        </w:tc>
      </w:tr>
    </w:tbl>
    <w:p w14:paraId="4A58FE2C" w14:textId="77777777" w:rsidR="003D4708" w:rsidRPr="00CE4FF2" w:rsidRDefault="003D4708" w:rsidP="003D4708">
      <w:pPr>
        <w:tabs>
          <w:tab w:val="left" w:pos="960"/>
        </w:tabs>
        <w:spacing w:before="120" w:after="0"/>
        <w:rPr>
          <w:lang w:val="fr-CA"/>
        </w:rPr>
      </w:pPr>
      <w:r w:rsidRPr="00CE4FF2">
        <w:rPr>
          <w:lang w:val="fr-CA"/>
        </w:rPr>
        <w:t>Approuvé par (signatures)</w:t>
      </w:r>
      <w:r w:rsidRPr="00CE4FF2">
        <w:rPr>
          <w:rStyle w:val="Appelnotedebasdep"/>
          <w:lang w:val="fr-CA"/>
        </w:rPr>
        <w:footnoteReference w:id="3"/>
      </w:r>
      <w:r w:rsidRPr="00CE4FF2">
        <w:rPr>
          <w:lang w:val="fr-C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189"/>
        <w:gridCol w:w="3193"/>
      </w:tblGrid>
      <w:tr w:rsidR="00216E26" w:rsidRPr="00CE4FF2" w14:paraId="55E60F4B" w14:textId="77777777" w:rsidTr="001353D0">
        <w:tc>
          <w:tcPr>
            <w:tcW w:w="3272" w:type="dxa"/>
            <w:shd w:val="clear" w:color="auto" w:fill="auto"/>
          </w:tcPr>
          <w:p w14:paraId="531BC54F" w14:textId="77777777" w:rsidR="003D4708" w:rsidRPr="00CE4FF2" w:rsidRDefault="003D4708" w:rsidP="001353D0">
            <w:pPr>
              <w:spacing w:after="0"/>
              <w:jc w:val="center"/>
              <w:rPr>
                <w:lang w:val="fr-CA"/>
              </w:rPr>
            </w:pPr>
            <w:r w:rsidRPr="00CE4FF2">
              <w:rPr>
                <w:lang w:val="fr-CA"/>
              </w:rPr>
              <w:t>Gouvernement</w:t>
            </w:r>
          </w:p>
        </w:tc>
        <w:tc>
          <w:tcPr>
            <w:tcW w:w="3273" w:type="dxa"/>
            <w:shd w:val="clear" w:color="auto" w:fill="auto"/>
          </w:tcPr>
          <w:p w14:paraId="6B6D540B" w14:textId="77777777" w:rsidR="003D4708" w:rsidRPr="00CE4FF2" w:rsidRDefault="003D4708" w:rsidP="001353D0">
            <w:pPr>
              <w:spacing w:after="0"/>
              <w:jc w:val="center"/>
              <w:rPr>
                <w:lang w:val="fr-CA"/>
              </w:rPr>
            </w:pPr>
            <w:r w:rsidRPr="00CE4FF2">
              <w:rPr>
                <w:lang w:val="fr-CA"/>
              </w:rPr>
              <w:t>PNUD</w:t>
            </w:r>
          </w:p>
        </w:tc>
        <w:tc>
          <w:tcPr>
            <w:tcW w:w="3273" w:type="dxa"/>
            <w:shd w:val="clear" w:color="auto" w:fill="auto"/>
          </w:tcPr>
          <w:p w14:paraId="5C3E1CDC" w14:textId="77777777" w:rsidR="003D4708" w:rsidRPr="00CE4FF2" w:rsidRDefault="003D4708" w:rsidP="001353D0">
            <w:pPr>
              <w:spacing w:after="0"/>
              <w:jc w:val="center"/>
              <w:rPr>
                <w:lang w:val="fr-CA"/>
              </w:rPr>
            </w:pPr>
            <w:r w:rsidRPr="00CE4FF2">
              <w:rPr>
                <w:lang w:val="fr-CA"/>
              </w:rPr>
              <w:t xml:space="preserve">Partenaire de réalisation </w:t>
            </w:r>
          </w:p>
        </w:tc>
      </w:tr>
      <w:tr w:rsidR="00216E26" w:rsidRPr="00CE4FF2" w14:paraId="2D3A705D" w14:textId="77777777" w:rsidTr="001353D0">
        <w:trPr>
          <w:trHeight w:val="1214"/>
        </w:trPr>
        <w:tc>
          <w:tcPr>
            <w:tcW w:w="3272" w:type="dxa"/>
            <w:shd w:val="clear" w:color="auto" w:fill="auto"/>
          </w:tcPr>
          <w:p w14:paraId="75E5953F" w14:textId="77777777" w:rsidR="003D4708" w:rsidRPr="00CE4FF2" w:rsidRDefault="003D4708" w:rsidP="001353D0">
            <w:pPr>
              <w:spacing w:after="0"/>
              <w:jc w:val="left"/>
              <w:rPr>
                <w:sz w:val="20"/>
                <w:szCs w:val="20"/>
                <w:lang w:val="fr-CA"/>
              </w:rPr>
            </w:pPr>
          </w:p>
          <w:p w14:paraId="039B8C66" w14:textId="77777777" w:rsidR="003D4708" w:rsidRPr="00CE4FF2" w:rsidRDefault="003D4708" w:rsidP="001353D0">
            <w:pPr>
              <w:spacing w:after="0"/>
              <w:jc w:val="left"/>
              <w:rPr>
                <w:sz w:val="20"/>
                <w:szCs w:val="20"/>
                <w:lang w:val="fr-CA"/>
              </w:rPr>
            </w:pPr>
          </w:p>
          <w:p w14:paraId="0165D7EF" w14:textId="77777777" w:rsidR="003D4708" w:rsidRPr="00CE4FF2" w:rsidRDefault="003D4708" w:rsidP="001353D0">
            <w:pPr>
              <w:spacing w:after="0"/>
              <w:jc w:val="left"/>
              <w:rPr>
                <w:sz w:val="20"/>
                <w:szCs w:val="20"/>
                <w:lang w:val="fr-CA"/>
              </w:rPr>
            </w:pPr>
          </w:p>
          <w:p w14:paraId="3B19AC1D" w14:textId="77777777" w:rsidR="003D4708" w:rsidRPr="00CE4FF2" w:rsidRDefault="003D4708" w:rsidP="001353D0">
            <w:pPr>
              <w:spacing w:after="0"/>
              <w:jc w:val="left"/>
              <w:rPr>
                <w:sz w:val="20"/>
                <w:szCs w:val="20"/>
                <w:lang w:val="fr-CA"/>
              </w:rPr>
            </w:pPr>
          </w:p>
          <w:p w14:paraId="62ECA887" w14:textId="77777777" w:rsidR="003D4708" w:rsidRPr="00CE4FF2" w:rsidRDefault="003D4708" w:rsidP="001353D0">
            <w:pPr>
              <w:spacing w:after="0"/>
              <w:jc w:val="left"/>
              <w:rPr>
                <w:sz w:val="20"/>
                <w:szCs w:val="20"/>
                <w:lang w:val="fr-CA"/>
              </w:rPr>
            </w:pPr>
            <w:r w:rsidRPr="00CE4FF2">
              <w:rPr>
                <w:sz w:val="20"/>
                <w:szCs w:val="20"/>
                <w:lang w:val="fr-CA"/>
              </w:rPr>
              <w:t>Nom en capitales :</w:t>
            </w:r>
          </w:p>
        </w:tc>
        <w:tc>
          <w:tcPr>
            <w:tcW w:w="3273" w:type="dxa"/>
            <w:shd w:val="clear" w:color="auto" w:fill="auto"/>
          </w:tcPr>
          <w:p w14:paraId="2C0A401A" w14:textId="77777777" w:rsidR="003D4708" w:rsidRPr="00CE4FF2" w:rsidRDefault="003D4708" w:rsidP="001353D0">
            <w:pPr>
              <w:spacing w:after="0"/>
              <w:jc w:val="left"/>
              <w:rPr>
                <w:sz w:val="20"/>
                <w:szCs w:val="20"/>
                <w:lang w:val="fr-CA"/>
              </w:rPr>
            </w:pPr>
          </w:p>
          <w:p w14:paraId="2049DEFE" w14:textId="77777777" w:rsidR="003D4708" w:rsidRPr="00CE4FF2" w:rsidRDefault="003D4708" w:rsidP="001353D0">
            <w:pPr>
              <w:spacing w:after="0"/>
              <w:jc w:val="left"/>
              <w:rPr>
                <w:sz w:val="20"/>
                <w:szCs w:val="20"/>
                <w:lang w:val="fr-CA"/>
              </w:rPr>
            </w:pPr>
          </w:p>
          <w:p w14:paraId="4CFC7CEE" w14:textId="77777777" w:rsidR="003D4708" w:rsidRPr="00CE4FF2" w:rsidRDefault="003D4708" w:rsidP="001353D0">
            <w:pPr>
              <w:spacing w:after="0"/>
              <w:jc w:val="left"/>
              <w:rPr>
                <w:sz w:val="20"/>
                <w:szCs w:val="20"/>
                <w:lang w:val="fr-CA"/>
              </w:rPr>
            </w:pPr>
          </w:p>
          <w:p w14:paraId="0D519B51" w14:textId="77777777" w:rsidR="003D4708" w:rsidRPr="00CE4FF2" w:rsidRDefault="003D4708" w:rsidP="001353D0">
            <w:pPr>
              <w:spacing w:after="0"/>
              <w:jc w:val="left"/>
              <w:rPr>
                <w:sz w:val="20"/>
                <w:szCs w:val="20"/>
                <w:lang w:val="fr-CA"/>
              </w:rPr>
            </w:pPr>
            <w:r w:rsidRPr="00CE4FF2">
              <w:rPr>
                <w:sz w:val="20"/>
                <w:szCs w:val="20"/>
                <w:lang w:val="fr-CA"/>
              </w:rPr>
              <w:t>Nom en capitales :</w:t>
            </w:r>
          </w:p>
        </w:tc>
        <w:tc>
          <w:tcPr>
            <w:tcW w:w="3273" w:type="dxa"/>
            <w:shd w:val="clear" w:color="auto" w:fill="auto"/>
          </w:tcPr>
          <w:p w14:paraId="0EC038A3" w14:textId="77777777" w:rsidR="003D4708" w:rsidRPr="00CE4FF2" w:rsidRDefault="003D4708" w:rsidP="001353D0">
            <w:pPr>
              <w:spacing w:after="0"/>
              <w:jc w:val="left"/>
              <w:rPr>
                <w:sz w:val="20"/>
                <w:szCs w:val="20"/>
                <w:lang w:val="fr-CA"/>
              </w:rPr>
            </w:pPr>
          </w:p>
          <w:p w14:paraId="7F498041" w14:textId="77777777" w:rsidR="003D4708" w:rsidRPr="00CE4FF2" w:rsidRDefault="003D4708" w:rsidP="001353D0">
            <w:pPr>
              <w:spacing w:after="0"/>
              <w:jc w:val="left"/>
              <w:rPr>
                <w:sz w:val="20"/>
                <w:szCs w:val="20"/>
                <w:lang w:val="fr-CA"/>
              </w:rPr>
            </w:pPr>
          </w:p>
          <w:p w14:paraId="41CA42E9" w14:textId="77777777" w:rsidR="003D4708" w:rsidRPr="00CE4FF2" w:rsidRDefault="003D4708" w:rsidP="001353D0">
            <w:pPr>
              <w:spacing w:after="0"/>
              <w:jc w:val="left"/>
              <w:rPr>
                <w:sz w:val="20"/>
                <w:szCs w:val="20"/>
                <w:lang w:val="fr-CA"/>
              </w:rPr>
            </w:pPr>
          </w:p>
          <w:p w14:paraId="0775C3E2" w14:textId="77777777" w:rsidR="003D4708" w:rsidRPr="00CE4FF2" w:rsidRDefault="003D4708" w:rsidP="001353D0">
            <w:pPr>
              <w:spacing w:after="0"/>
              <w:jc w:val="left"/>
              <w:rPr>
                <w:sz w:val="20"/>
                <w:szCs w:val="20"/>
                <w:lang w:val="fr-CA"/>
              </w:rPr>
            </w:pPr>
          </w:p>
          <w:p w14:paraId="4BE86368" w14:textId="77777777" w:rsidR="003D4708" w:rsidRPr="00CE4FF2" w:rsidRDefault="003D4708" w:rsidP="001353D0">
            <w:pPr>
              <w:spacing w:after="0"/>
              <w:jc w:val="left"/>
              <w:rPr>
                <w:sz w:val="20"/>
                <w:szCs w:val="20"/>
                <w:lang w:val="fr-CA"/>
              </w:rPr>
            </w:pPr>
            <w:r w:rsidRPr="00CE4FF2">
              <w:rPr>
                <w:sz w:val="20"/>
                <w:szCs w:val="20"/>
                <w:lang w:val="fr-CA"/>
              </w:rPr>
              <w:t>Nom en capitales :</w:t>
            </w:r>
          </w:p>
        </w:tc>
      </w:tr>
      <w:tr w:rsidR="00216E26" w:rsidRPr="00CE4FF2" w14:paraId="02C9B40C" w14:textId="77777777" w:rsidTr="001353D0">
        <w:tc>
          <w:tcPr>
            <w:tcW w:w="3272" w:type="dxa"/>
            <w:shd w:val="clear" w:color="auto" w:fill="auto"/>
          </w:tcPr>
          <w:p w14:paraId="35F5629F" w14:textId="77777777" w:rsidR="003D4708" w:rsidRPr="00CE4FF2" w:rsidRDefault="003D4708" w:rsidP="001353D0">
            <w:pPr>
              <w:spacing w:after="0"/>
              <w:jc w:val="left"/>
              <w:rPr>
                <w:lang w:val="fr-CA"/>
              </w:rPr>
            </w:pPr>
            <w:r w:rsidRPr="00CE4FF2">
              <w:rPr>
                <w:lang w:val="fr-CA"/>
              </w:rPr>
              <w:t xml:space="preserve">Date : </w:t>
            </w:r>
          </w:p>
          <w:p w14:paraId="21D54881" w14:textId="77777777" w:rsidR="003D4708" w:rsidRPr="00CE4FF2" w:rsidRDefault="003D4708" w:rsidP="001353D0">
            <w:pPr>
              <w:spacing w:after="0"/>
              <w:jc w:val="left"/>
              <w:rPr>
                <w:lang w:val="fr-CA"/>
              </w:rPr>
            </w:pPr>
          </w:p>
        </w:tc>
        <w:tc>
          <w:tcPr>
            <w:tcW w:w="3273" w:type="dxa"/>
            <w:shd w:val="clear" w:color="auto" w:fill="auto"/>
          </w:tcPr>
          <w:p w14:paraId="0E4B2F12" w14:textId="77777777" w:rsidR="003D4708" w:rsidRPr="00CE4FF2" w:rsidRDefault="003D4708" w:rsidP="001353D0">
            <w:pPr>
              <w:spacing w:after="0"/>
              <w:jc w:val="left"/>
              <w:rPr>
                <w:lang w:val="fr-CA"/>
              </w:rPr>
            </w:pPr>
            <w:r w:rsidRPr="00CE4FF2">
              <w:rPr>
                <w:lang w:val="fr-CA"/>
              </w:rPr>
              <w:t xml:space="preserve">Date : </w:t>
            </w:r>
          </w:p>
        </w:tc>
        <w:tc>
          <w:tcPr>
            <w:tcW w:w="3273" w:type="dxa"/>
            <w:shd w:val="clear" w:color="auto" w:fill="auto"/>
          </w:tcPr>
          <w:p w14:paraId="75596D79" w14:textId="77777777" w:rsidR="003D4708" w:rsidRPr="00CE4FF2" w:rsidRDefault="003D4708" w:rsidP="001353D0">
            <w:pPr>
              <w:spacing w:after="0"/>
              <w:jc w:val="left"/>
              <w:rPr>
                <w:lang w:val="fr-CA"/>
              </w:rPr>
            </w:pPr>
            <w:r w:rsidRPr="00CE4FF2">
              <w:rPr>
                <w:lang w:val="fr-CA"/>
              </w:rPr>
              <w:t>Date :</w:t>
            </w:r>
          </w:p>
        </w:tc>
      </w:tr>
    </w:tbl>
    <w:p w14:paraId="0F0CD1DB" w14:textId="77777777" w:rsidR="003D4708" w:rsidRPr="00C629E1" w:rsidRDefault="003D4708" w:rsidP="00BF3048">
      <w:pPr>
        <w:pStyle w:val="Titre1"/>
        <w:numPr>
          <w:ilvl w:val="0"/>
          <w:numId w:val="2"/>
        </w:numPr>
        <w:rPr>
          <w:lang w:val="fr-CA"/>
        </w:rPr>
      </w:pPr>
      <w:r w:rsidRPr="00216E26">
        <w:rPr>
          <w:color w:val="FF0000"/>
          <w:lang w:val="fr-CA"/>
        </w:rPr>
        <w:br w:type="page"/>
      </w:r>
      <w:r w:rsidRPr="00C629E1">
        <w:rPr>
          <w:lang w:val="fr-CA"/>
        </w:rPr>
        <w:lastRenderedPageBreak/>
        <w:t xml:space="preserve">Problématique de développement </w:t>
      </w:r>
      <w:r w:rsidRPr="00C629E1">
        <w:rPr>
          <w:sz w:val="20"/>
          <w:lang w:val="fr-CA"/>
        </w:rPr>
        <w:t>(</w:t>
      </w:r>
      <w:r w:rsidRPr="00C629E1">
        <w:rPr>
          <w:sz w:val="18"/>
          <w:lang w:val="fr-CA"/>
        </w:rPr>
        <w:t xml:space="preserve">1/4 </w:t>
      </w:r>
      <w:r w:rsidRPr="00C629E1">
        <w:rPr>
          <w:sz w:val="20"/>
          <w:lang w:val="fr-CA"/>
        </w:rPr>
        <w:t xml:space="preserve"> de page à 2 pages)</w:t>
      </w:r>
    </w:p>
    <w:p w14:paraId="79DB7974" w14:textId="77777777" w:rsidR="00FE15DF" w:rsidRPr="00C629E1" w:rsidRDefault="00C4712C" w:rsidP="00BF3048">
      <w:pPr>
        <w:pStyle w:val="Paragraphedeliste"/>
        <w:numPr>
          <w:ilvl w:val="0"/>
          <w:numId w:val="15"/>
        </w:numPr>
        <w:rPr>
          <w:rFonts w:cs="Arial"/>
          <w:szCs w:val="22"/>
          <w:lang w:val="fr-CA"/>
        </w:rPr>
      </w:pPr>
      <w:r w:rsidRPr="00C629E1">
        <w:rPr>
          <w:rFonts w:cs="Arial"/>
          <w:szCs w:val="22"/>
          <w:lang w:val="fr-FR"/>
        </w:rPr>
        <w:t xml:space="preserve">L’Union des Comores est un petit état insulaire en développement </w:t>
      </w:r>
      <w:r w:rsidRPr="00C629E1">
        <w:rPr>
          <w:rFonts w:cs="Arial"/>
          <w:szCs w:val="22"/>
          <w:lang w:val="fr-CA"/>
        </w:rPr>
        <w:t xml:space="preserve">(PEID) </w:t>
      </w:r>
      <w:r w:rsidRPr="00C629E1">
        <w:rPr>
          <w:rFonts w:cs="Arial"/>
          <w:szCs w:val="22"/>
          <w:lang w:val="fr-FR"/>
        </w:rPr>
        <w:t>soumis à une forte pression démographique qui entraîne une exploitation intense de ses ressources à la limite de leur capacité de support.</w:t>
      </w:r>
      <w:r w:rsidRPr="00C629E1">
        <w:rPr>
          <w:rStyle w:val="hps"/>
          <w:rFonts w:cs="Arial"/>
          <w:szCs w:val="22"/>
          <w:lang w:val="fr-CA"/>
        </w:rPr>
        <w:t xml:space="preserve"> La démographie</w:t>
      </w:r>
      <w:r w:rsidRPr="00C629E1">
        <w:rPr>
          <w:rFonts w:cs="Arial"/>
          <w:szCs w:val="22"/>
          <w:lang w:val="fr-FR"/>
        </w:rPr>
        <w:t xml:space="preserve"> </w:t>
      </w:r>
      <w:r w:rsidRPr="00C629E1">
        <w:rPr>
          <w:rStyle w:val="hps"/>
          <w:rFonts w:cs="Arial"/>
          <w:szCs w:val="22"/>
          <w:lang w:val="fr-CA"/>
        </w:rPr>
        <w:t>est</w:t>
      </w:r>
      <w:r w:rsidRPr="00C629E1">
        <w:rPr>
          <w:rFonts w:cs="Arial"/>
          <w:szCs w:val="22"/>
          <w:lang w:val="fr-FR"/>
        </w:rPr>
        <w:t xml:space="preserve"> </w:t>
      </w:r>
      <w:r w:rsidRPr="00C629E1">
        <w:rPr>
          <w:rStyle w:val="hps"/>
          <w:rFonts w:cs="Arial"/>
          <w:szCs w:val="22"/>
          <w:lang w:val="fr-CA"/>
        </w:rPr>
        <w:t>caractérisée</w:t>
      </w:r>
      <w:r w:rsidRPr="00C629E1">
        <w:rPr>
          <w:rFonts w:cs="Arial"/>
          <w:szCs w:val="22"/>
          <w:lang w:val="fr-FR"/>
        </w:rPr>
        <w:t xml:space="preserve"> </w:t>
      </w:r>
      <w:r w:rsidRPr="00C629E1">
        <w:rPr>
          <w:rStyle w:val="hps"/>
          <w:rFonts w:cs="Arial"/>
          <w:szCs w:val="22"/>
          <w:lang w:val="fr-CA"/>
        </w:rPr>
        <w:t>par la jeunesse de la population – 42% de la population a moins de 14 ans – et une densité élevée excédant 395 habitants/km</w:t>
      </w:r>
      <w:r w:rsidRPr="00C629E1">
        <w:rPr>
          <w:rStyle w:val="hps"/>
          <w:rFonts w:cs="Arial"/>
          <w:szCs w:val="22"/>
          <w:vertAlign w:val="superscript"/>
          <w:lang w:val="fr-CA"/>
        </w:rPr>
        <w:t>2</w:t>
      </w:r>
      <w:r w:rsidRPr="00C629E1">
        <w:rPr>
          <w:rStyle w:val="hps"/>
          <w:rFonts w:cs="Arial"/>
          <w:szCs w:val="22"/>
          <w:lang w:val="fr-CA"/>
        </w:rPr>
        <w:t>, ce qui en fait un des pays les plus densément peuplés en Afrique</w:t>
      </w:r>
      <w:r w:rsidRPr="00C629E1">
        <w:rPr>
          <w:rFonts w:cs="Arial"/>
          <w:szCs w:val="22"/>
          <w:lang w:val="fr-FR"/>
        </w:rPr>
        <w:t xml:space="preserve">. En 2013, on estime la population comorienne à 752 288 habitants avec un taux de croissance annuel de 2,1%. La population est en majorité rurale (72%). </w:t>
      </w:r>
      <w:r w:rsidRPr="00C629E1">
        <w:rPr>
          <w:rFonts w:eastAsia="Batang" w:cs="Arial"/>
          <w:szCs w:val="22"/>
          <w:lang w:val="fr-CA" w:eastAsia="ko-KR"/>
        </w:rPr>
        <w:t>L’Indice de Développement Humain classe le pays 169</w:t>
      </w:r>
      <w:r w:rsidRPr="00C629E1">
        <w:rPr>
          <w:rFonts w:eastAsia="Batang" w:cs="Arial"/>
          <w:szCs w:val="22"/>
          <w:vertAlign w:val="superscript"/>
          <w:lang w:val="fr-CA" w:eastAsia="ko-KR"/>
        </w:rPr>
        <w:t>ème</w:t>
      </w:r>
      <w:r w:rsidRPr="00C629E1">
        <w:rPr>
          <w:rFonts w:eastAsia="Batang" w:cs="Arial"/>
          <w:szCs w:val="22"/>
          <w:lang w:val="fr-CA" w:eastAsia="ko-KR"/>
        </w:rPr>
        <w:t xml:space="preserve"> sur 199 pays. </w:t>
      </w:r>
      <w:r w:rsidRPr="00C629E1">
        <w:rPr>
          <w:rStyle w:val="CommentTextChar2"/>
          <w:rFonts w:ascii="Arial" w:eastAsia="Calibri" w:hAnsi="Arial" w:cs="Arial"/>
          <w:sz w:val="22"/>
          <w:szCs w:val="22"/>
          <w:shd w:val="clear" w:color="auto" w:fill="FFFFFF"/>
          <w:lang w:val="fr-CA"/>
        </w:rPr>
        <w:t>Le taux de chômage des jeunes de 15 à 24 ans atteignait 29,4% en</w:t>
      </w:r>
      <w:r w:rsidRPr="00C629E1">
        <w:rPr>
          <w:rStyle w:val="hps"/>
          <w:rFonts w:cs="Arial"/>
          <w:szCs w:val="22"/>
          <w:lang w:val="fr-CA"/>
        </w:rPr>
        <w:t xml:space="preserve"> 2004</w:t>
      </w:r>
      <w:r w:rsidRPr="00C629E1">
        <w:rPr>
          <w:rFonts w:cs="Arial"/>
          <w:szCs w:val="22"/>
          <w:lang w:val="fr-CA"/>
        </w:rPr>
        <w:t xml:space="preserve"> et </w:t>
      </w:r>
      <w:r w:rsidRPr="00C629E1">
        <w:rPr>
          <w:rStyle w:val="CommentTextChar2"/>
          <w:rFonts w:ascii="Arial" w:eastAsia="Calibri" w:hAnsi="Arial" w:cs="Arial"/>
          <w:sz w:val="22"/>
          <w:szCs w:val="22"/>
          <w:shd w:val="clear" w:color="auto" w:fill="FFFFFF"/>
          <w:lang w:val="fr-CA"/>
        </w:rPr>
        <w:t>la proportion de la population vivant sous le seuil de la pauvreté, 44,8%</w:t>
      </w:r>
      <w:r w:rsidRPr="00C629E1">
        <w:rPr>
          <w:rFonts w:cs="Arial"/>
          <w:szCs w:val="22"/>
          <w:lang w:val="fr-CA"/>
        </w:rPr>
        <w:t xml:space="preserve">. L’agriculture, incluant la pêche et la foresterie, contribue à 50% du PIB, emploie 80% de la main d’œuvre, et constitue la majeure partie des exportations. </w:t>
      </w:r>
      <w:r w:rsidRPr="008938A1">
        <w:rPr>
          <w:rFonts w:cs="Arial"/>
          <w:szCs w:val="22"/>
          <w:lang w:val="fr-FR"/>
        </w:rPr>
        <w:t xml:space="preserve">Le </w:t>
      </w:r>
      <w:r w:rsidRPr="00C629E1">
        <w:rPr>
          <w:rFonts w:cs="Arial"/>
          <w:szCs w:val="22"/>
          <w:lang w:val="fr-FR"/>
        </w:rPr>
        <w:t>Gouvernement Comorien</w:t>
      </w:r>
      <w:r w:rsidR="001B02A4" w:rsidRPr="00C629E1">
        <w:rPr>
          <w:rFonts w:cs="Arial"/>
          <w:szCs w:val="22"/>
          <w:lang w:val="fr-FR"/>
        </w:rPr>
        <w:t>, a fait</w:t>
      </w:r>
      <w:r w:rsidRPr="00C629E1">
        <w:rPr>
          <w:rFonts w:cs="Arial"/>
          <w:szCs w:val="22"/>
          <w:lang w:val="fr-FR"/>
        </w:rPr>
        <w:t xml:space="preserve"> du développement du secteur de la pêche</w:t>
      </w:r>
      <w:r w:rsidR="001B02A4" w:rsidRPr="00C629E1">
        <w:rPr>
          <w:rFonts w:cs="Arial"/>
          <w:szCs w:val="22"/>
          <w:lang w:val="fr-FR"/>
        </w:rPr>
        <w:t>,</w:t>
      </w:r>
      <w:r w:rsidRPr="00C629E1">
        <w:rPr>
          <w:rFonts w:cs="Arial"/>
          <w:szCs w:val="22"/>
          <w:lang w:val="fr-FR"/>
        </w:rPr>
        <w:t xml:space="preserve"> une priorité économique. Le secteur pêche occupe une place prépondérante dans l’économie et la vie sociale des Comores. Il est classé parmi les principaux secteurs clé de l'économie du pays. Le secteur de la pêche contribue à hauteur de 10 à 12 % du P.I.B., soit environ 23 millions € en 2013, ce qui représente environ 21 % de la contribution du secteur primaire (Agriculture, élevage, pêche sylviculture). </w:t>
      </w:r>
      <w:bookmarkStart w:id="7" w:name="_Toc457117407"/>
      <w:bookmarkStart w:id="8" w:name="_Toc457117940"/>
      <w:r w:rsidRPr="00C629E1">
        <w:rPr>
          <w:rFonts w:cs="Arial"/>
          <w:szCs w:val="22"/>
          <w:lang w:val="fr-FR"/>
        </w:rPr>
        <w:t>L’Union des Comores s’est doté en 2014 de la stratégie de croissance accélérée pour le développement durable (SCA2D). Cette Stratégie offre un cadre de développement à moyen terme pour réaliser la Déclaration de Politique Générale (DPG) du Chef de l’Etat, les Objectifs de Développement Durable (ODD) et la vision des Hautes Autorités de faire des Comores un pays émergent d’ici 15 à 25 ans, respectueux des droits de l’Homme, de l’égalité de genre et promouvant l’Etat de droit. La stratégie vise à accélérer et diversifier la croissance pour réduire la pauvreté et les inégalités et créer des emplois, en ligne avec le principe de développement durable.</w:t>
      </w:r>
      <w:bookmarkEnd w:id="7"/>
      <w:bookmarkEnd w:id="8"/>
    </w:p>
    <w:p w14:paraId="73CF3F23" w14:textId="77777777" w:rsidR="00DC5C16" w:rsidRPr="00C629E1" w:rsidRDefault="00DC5C16" w:rsidP="00DC5C16">
      <w:pPr>
        <w:pStyle w:val="Sansinterligne"/>
        <w:numPr>
          <w:ilvl w:val="0"/>
          <w:numId w:val="15"/>
        </w:numPr>
        <w:jc w:val="both"/>
        <w:rPr>
          <w:rFonts w:ascii="Arial" w:hAnsi="Arial" w:cs="Arial"/>
          <w:lang w:val="fr-FR" w:eastAsia="fr-FR"/>
        </w:rPr>
      </w:pPr>
      <w:r w:rsidRPr="00C629E1">
        <w:rPr>
          <w:rFonts w:ascii="Arial" w:hAnsi="Arial" w:cs="Arial"/>
          <w:lang w:val="fr-FR" w:eastAsia="fr-FR"/>
        </w:rPr>
        <w:t xml:space="preserve">Le réseau routier comorien compte environ 553 km de routes bitumées dans un état assez dégradé, et de 240 km de routes et pistes en terre, certaines devenues quasi impraticables. Le réseau routier est mal entretenu, faute de moyens alloués et d’un personnel qualifié. L’impact direct des infrastructures routières sur l’amélioration des conditions de vie de la population est indéniable. Elles sont un facteur d’intégration sociale, un moyen d’accès aux services administratifs, aux centres de soins, écoles, etc. Un bon réseau routier contribue également au développement du tourisme et de l’agriculture. </w:t>
      </w:r>
      <w:r w:rsidRPr="00C629E1">
        <w:rPr>
          <w:rFonts w:ascii="Arial" w:hAnsi="Arial" w:cs="Arial"/>
          <w:lang w:val="fr-FR"/>
        </w:rPr>
        <w:t>Actuellement, la mauvaise qualité et la gestion déficience des infrastructures routières renchérissent le co</w:t>
      </w:r>
      <w:r w:rsidR="00723EB5" w:rsidRPr="00C629E1">
        <w:rPr>
          <w:rFonts w:ascii="Arial" w:hAnsi="Arial" w:cs="Arial"/>
          <w:lang w:val="fr-FR"/>
        </w:rPr>
        <w:t>û</w:t>
      </w:r>
      <w:r w:rsidRPr="00C629E1">
        <w:rPr>
          <w:rFonts w:ascii="Arial" w:hAnsi="Arial" w:cs="Arial"/>
          <w:lang w:val="fr-FR"/>
        </w:rPr>
        <w:t>t des produits agricoles et de pêche, réduisent le pouvoir d’achat des ménages, notamment celles des femmes et des plus démunis, et occasionnent aux agriculteurs, pêcheurs et revendeurs des pertes considérables liées au non acheminement à temps des produits.</w:t>
      </w:r>
    </w:p>
    <w:p w14:paraId="70B62669" w14:textId="77777777" w:rsidR="00DC5C16" w:rsidRPr="00C629E1" w:rsidRDefault="00DC5C16" w:rsidP="00DC5C16">
      <w:pPr>
        <w:pStyle w:val="Sansinterligne"/>
        <w:numPr>
          <w:ilvl w:val="0"/>
          <w:numId w:val="15"/>
        </w:numPr>
        <w:jc w:val="both"/>
        <w:rPr>
          <w:rFonts w:ascii="Arial" w:hAnsi="Arial" w:cs="Arial"/>
          <w:lang w:val="fr-FR"/>
        </w:rPr>
      </w:pPr>
      <w:r w:rsidRPr="00C629E1">
        <w:rPr>
          <w:rFonts w:ascii="Arial" w:hAnsi="Arial" w:cs="Arial"/>
          <w:lang w:val="fr-FR"/>
        </w:rPr>
        <w:t xml:space="preserve">Les deux axes routiers qui vont être réhabilités sont primordiaux pour l’économie du pays et constituent le principal accès aux aires protégées du Karthala, de la zone marine abritant le Cœlacanthe, de la zone marine de </w:t>
      </w:r>
      <w:proofErr w:type="spellStart"/>
      <w:r w:rsidRPr="00C629E1">
        <w:rPr>
          <w:rFonts w:ascii="Arial" w:hAnsi="Arial" w:cs="Arial"/>
          <w:lang w:val="fr-FR"/>
        </w:rPr>
        <w:t>Bimbini</w:t>
      </w:r>
      <w:proofErr w:type="spellEnd"/>
      <w:r w:rsidRPr="00C629E1">
        <w:rPr>
          <w:rFonts w:ascii="Arial" w:hAnsi="Arial" w:cs="Arial"/>
          <w:lang w:val="fr-FR"/>
        </w:rPr>
        <w:t xml:space="preserve">, de la zone forestière de Moya et de la zone forestière du Mont </w:t>
      </w:r>
      <w:proofErr w:type="spellStart"/>
      <w:r w:rsidRPr="00C629E1">
        <w:rPr>
          <w:rFonts w:ascii="Arial" w:hAnsi="Arial" w:cs="Arial"/>
          <w:lang w:val="fr-FR"/>
        </w:rPr>
        <w:t>Ntringui</w:t>
      </w:r>
      <w:proofErr w:type="spellEnd"/>
      <w:r w:rsidRPr="00C629E1">
        <w:rPr>
          <w:rFonts w:ascii="Arial" w:hAnsi="Arial" w:cs="Arial"/>
          <w:lang w:val="fr-FR"/>
        </w:rPr>
        <w:t>. L’enjeu consiste à développer autour de ces deux axes routiers des projets sociaux bénéfiques aux communautés riveraines des aires protégées et plus spécifiquement aux associations féminines exerçant leurs activités le long de ces axes routiers. Le développement des activités socio-économiques autour des aires protégées (agriculture durable, tourisme, pêche, artisanat) contribuera à réduire de manière considérable la pauvreté des ménages et induiront les communautés riveraines à accompagner les efforts consentis pour la protection de la diversité biologique. Or, une des difficultés pour parvenir au développement socio-économique des communautés riveraines des aires protégées est la mauvaise qualité de l’infrastructure routière autour des aires protégées.</w:t>
      </w:r>
    </w:p>
    <w:p w14:paraId="16EC7E5C" w14:textId="77777777" w:rsidR="00C4712C" w:rsidRPr="00C629E1" w:rsidRDefault="00FE15DF" w:rsidP="00BF3048">
      <w:pPr>
        <w:pStyle w:val="Paragraphedeliste"/>
        <w:numPr>
          <w:ilvl w:val="0"/>
          <w:numId w:val="15"/>
        </w:numPr>
        <w:rPr>
          <w:rFonts w:cs="Arial"/>
          <w:szCs w:val="22"/>
          <w:lang w:val="fr-CA"/>
        </w:rPr>
      </w:pPr>
      <w:r w:rsidRPr="00C629E1">
        <w:rPr>
          <w:rFonts w:cs="Arial"/>
          <w:szCs w:val="22"/>
          <w:lang w:val="fr-CA"/>
        </w:rPr>
        <w:t>Ce projet vise à développer des activités génératrices de revenus durable</w:t>
      </w:r>
      <w:r w:rsidR="00723EB5" w:rsidRPr="00C629E1">
        <w:rPr>
          <w:rFonts w:cs="Arial"/>
          <w:szCs w:val="22"/>
          <w:lang w:val="fr-CA"/>
        </w:rPr>
        <w:t>s</w:t>
      </w:r>
      <w:r w:rsidRPr="00C629E1">
        <w:rPr>
          <w:rFonts w:cs="Arial"/>
          <w:szCs w:val="22"/>
          <w:lang w:val="fr-CA"/>
        </w:rPr>
        <w:t xml:space="preserve"> dans les domaines de la pêche, de l’agriculture et la diversification des micro-initiatives au bénéfice des femmes afin de les rendre autonome</w:t>
      </w:r>
      <w:r w:rsidR="00723EB5" w:rsidRPr="00C629E1">
        <w:rPr>
          <w:rFonts w:cs="Arial"/>
          <w:szCs w:val="22"/>
          <w:lang w:val="fr-CA"/>
        </w:rPr>
        <w:t>s</w:t>
      </w:r>
      <w:r w:rsidRPr="00C629E1">
        <w:rPr>
          <w:rFonts w:cs="Arial"/>
          <w:szCs w:val="22"/>
          <w:lang w:val="fr-CA"/>
        </w:rPr>
        <w:t xml:space="preserve"> économiquement et leur permettre de participer activement au développement du pays. Le développement socio-économique des Comores tel que formulé dans les </w:t>
      </w:r>
      <w:r w:rsidRPr="00C629E1">
        <w:rPr>
          <w:rFonts w:cs="Arial"/>
          <w:szCs w:val="22"/>
          <w:lang w:val="fr-FR"/>
        </w:rPr>
        <w:t xml:space="preserve">priorités du Gouvernement en matière de relance de l’agriculture et de la pêche, nécessite l’implication des femmes rurales dans les communautés et leur </w:t>
      </w:r>
      <w:r w:rsidRPr="00C629E1">
        <w:rPr>
          <w:rFonts w:cs="Arial"/>
          <w:szCs w:val="22"/>
          <w:lang w:val="fr-CA"/>
        </w:rPr>
        <w:t xml:space="preserve">capacité à générer des ressources suffisantes, d’une manière durable, pour qu’elles puissent répondre à leurs besoins et à ceux des personnes à leur charge, assurer leur autonomie et </w:t>
      </w:r>
      <w:r w:rsidRPr="00C629E1">
        <w:rPr>
          <w:rFonts w:cs="Arial"/>
          <w:szCs w:val="22"/>
          <w:lang w:val="fr-CA"/>
        </w:rPr>
        <w:lastRenderedPageBreak/>
        <w:t>leur épanouissement au sein de leur famille et de la communauté et avoir une capacité d’épargne pour réinvestir dans leurs activités économiques et faire face aux situations d’urgence</w:t>
      </w:r>
      <w:r w:rsidR="00C4712C" w:rsidRPr="00C629E1">
        <w:rPr>
          <w:rFonts w:cs="Arial"/>
          <w:szCs w:val="22"/>
          <w:lang w:val="fr-FR"/>
        </w:rPr>
        <w:t xml:space="preserve"> </w:t>
      </w:r>
    </w:p>
    <w:p w14:paraId="09B85EC6" w14:textId="77777777" w:rsidR="00617A8E" w:rsidRPr="00C629E1" w:rsidRDefault="00617A8E" w:rsidP="00FE15DF">
      <w:pPr>
        <w:ind w:left="360"/>
        <w:rPr>
          <w:rFonts w:cs="Arial"/>
          <w:szCs w:val="22"/>
          <w:lang w:val="fr-CA"/>
        </w:rPr>
      </w:pPr>
    </w:p>
    <w:p w14:paraId="0118931F" w14:textId="77777777" w:rsidR="00894884" w:rsidRPr="00C629E1" w:rsidRDefault="009F5E3D" w:rsidP="00DC5C16">
      <w:pPr>
        <w:pStyle w:val="Paragraphedeliste"/>
        <w:numPr>
          <w:ilvl w:val="0"/>
          <w:numId w:val="15"/>
        </w:numPr>
        <w:rPr>
          <w:rFonts w:cs="Arial"/>
          <w:szCs w:val="22"/>
          <w:lang w:val="fr-FR"/>
        </w:rPr>
      </w:pPr>
      <w:r w:rsidRPr="00C629E1">
        <w:rPr>
          <w:rFonts w:cs="Arial"/>
          <w:szCs w:val="22"/>
          <w:lang w:val="fr-CA"/>
        </w:rPr>
        <w:t xml:space="preserve">Ce projet </w:t>
      </w:r>
      <w:r w:rsidR="00E637F9" w:rsidRPr="00C629E1">
        <w:rPr>
          <w:rFonts w:cs="Arial"/>
          <w:szCs w:val="22"/>
          <w:lang w:val="fr-CA"/>
        </w:rPr>
        <w:t>permet</w:t>
      </w:r>
      <w:r w:rsidR="001B6ED4" w:rsidRPr="00C629E1">
        <w:rPr>
          <w:rFonts w:cs="Arial"/>
          <w:szCs w:val="22"/>
          <w:lang w:val="fr-CA"/>
        </w:rPr>
        <w:t>tra</w:t>
      </w:r>
      <w:r w:rsidR="00E637F9" w:rsidRPr="00C629E1">
        <w:rPr>
          <w:rFonts w:cs="Arial"/>
          <w:szCs w:val="22"/>
          <w:lang w:val="fr-CA"/>
        </w:rPr>
        <w:t xml:space="preserve"> aux femmes </w:t>
      </w:r>
      <w:r w:rsidR="00723EB5" w:rsidRPr="00C629E1">
        <w:rPr>
          <w:rFonts w:cs="Arial"/>
          <w:szCs w:val="22"/>
          <w:lang w:val="fr-CA"/>
        </w:rPr>
        <w:t xml:space="preserve">des zones d’intervention du projet </w:t>
      </w:r>
      <w:r w:rsidR="00E637F9" w:rsidRPr="00C629E1">
        <w:rPr>
          <w:rFonts w:cs="Arial"/>
          <w:szCs w:val="22"/>
          <w:lang w:val="fr-CA"/>
        </w:rPr>
        <w:t>d’avoir</w:t>
      </w:r>
      <w:r w:rsidR="00EE5C1C" w:rsidRPr="00C629E1">
        <w:rPr>
          <w:rFonts w:cs="Arial"/>
          <w:szCs w:val="22"/>
          <w:lang w:val="fr-CA"/>
        </w:rPr>
        <w:t xml:space="preserve"> accès aux opportunités économiques, aux services de base (éducation, santé, etc.) et à des emplois décents</w:t>
      </w:r>
      <w:r w:rsidRPr="00C629E1">
        <w:rPr>
          <w:rFonts w:cs="Arial"/>
          <w:szCs w:val="22"/>
          <w:lang w:val="fr-CA"/>
        </w:rPr>
        <w:t xml:space="preserve">. </w:t>
      </w:r>
      <w:r w:rsidR="00EE5C1C" w:rsidRPr="00C629E1">
        <w:rPr>
          <w:rFonts w:cs="Arial"/>
          <w:szCs w:val="22"/>
          <w:lang w:val="fr-CA"/>
        </w:rPr>
        <w:t>Leur statut social sera amélioré et leurs droits seront mieux respectés en devenant davantage autonomes et reconnues.  Elles seront plus en mesure de contribuer et influencer les processus de changements qui les concernent ainsi que ceux de leur famille et de leur communauté.</w:t>
      </w:r>
      <w:r w:rsidR="001B6ED4" w:rsidRPr="00C629E1">
        <w:rPr>
          <w:szCs w:val="22"/>
          <w:lang w:val="fr-FR"/>
        </w:rPr>
        <w:t xml:space="preserve"> De plus, les formations ciblées au bénéfice de ces femmes </w:t>
      </w:r>
      <w:r w:rsidR="00AE4968" w:rsidRPr="00C629E1">
        <w:rPr>
          <w:szCs w:val="22"/>
          <w:lang w:val="fr-FR"/>
        </w:rPr>
        <w:t>combleront</w:t>
      </w:r>
      <w:r w:rsidR="00FC7FAB" w:rsidRPr="00C629E1">
        <w:rPr>
          <w:szCs w:val="22"/>
          <w:lang w:val="fr-FR"/>
        </w:rPr>
        <w:t xml:space="preserve"> leur</w:t>
      </w:r>
      <w:r w:rsidR="00AE4968" w:rsidRPr="00C629E1">
        <w:rPr>
          <w:szCs w:val="22"/>
          <w:lang w:val="fr-FR"/>
        </w:rPr>
        <w:t>s</w:t>
      </w:r>
      <w:r w:rsidR="00FC7FAB" w:rsidRPr="00C629E1">
        <w:rPr>
          <w:szCs w:val="22"/>
          <w:lang w:val="fr-FR"/>
        </w:rPr>
        <w:t xml:space="preserve"> lacunes en matière</w:t>
      </w:r>
      <w:r w:rsidR="001B6ED4" w:rsidRPr="00C629E1">
        <w:rPr>
          <w:szCs w:val="22"/>
          <w:lang w:val="fr-FR"/>
        </w:rPr>
        <w:t xml:space="preserve"> d’éducation</w:t>
      </w:r>
      <w:r w:rsidR="00FC7FAB" w:rsidRPr="00C629E1">
        <w:rPr>
          <w:szCs w:val="22"/>
          <w:lang w:val="fr-FR"/>
        </w:rPr>
        <w:t xml:space="preserve">, </w:t>
      </w:r>
      <w:r w:rsidR="00AE4968" w:rsidRPr="00C629E1">
        <w:rPr>
          <w:szCs w:val="22"/>
          <w:lang w:val="fr-FR"/>
        </w:rPr>
        <w:t>augmentera leur</w:t>
      </w:r>
      <w:r w:rsidR="001B6ED4" w:rsidRPr="00C629E1">
        <w:rPr>
          <w:szCs w:val="22"/>
          <w:lang w:val="fr-FR"/>
        </w:rPr>
        <w:t xml:space="preserve"> capacité d’innovation d’autres activités génératrices de revenus autres que celles traditionnelles de revente.</w:t>
      </w:r>
    </w:p>
    <w:p w14:paraId="26D0C0CA" w14:textId="77777777" w:rsidR="00894884" w:rsidRPr="00C629E1" w:rsidRDefault="00DC5C16" w:rsidP="00BF3048">
      <w:pPr>
        <w:pStyle w:val="Paragraphedeliste"/>
        <w:numPr>
          <w:ilvl w:val="0"/>
          <w:numId w:val="15"/>
        </w:numPr>
        <w:rPr>
          <w:rFonts w:cs="Arial"/>
          <w:szCs w:val="22"/>
          <w:lang w:val="fr-FR"/>
        </w:rPr>
      </w:pPr>
      <w:r w:rsidRPr="00C629E1">
        <w:rPr>
          <w:szCs w:val="22"/>
          <w:lang w:val="fr-FR"/>
        </w:rPr>
        <w:t xml:space="preserve">La présente action </w:t>
      </w:r>
      <w:r w:rsidR="00723EB5" w:rsidRPr="00C629E1">
        <w:rPr>
          <w:szCs w:val="22"/>
          <w:lang w:val="fr-FR"/>
        </w:rPr>
        <w:t>vise</w:t>
      </w:r>
      <w:r w:rsidRPr="00C629E1">
        <w:rPr>
          <w:szCs w:val="22"/>
          <w:lang w:val="fr-FR"/>
        </w:rPr>
        <w:t xml:space="preserve"> 300 femmes revendeuses de poissons de </w:t>
      </w:r>
      <w:proofErr w:type="spellStart"/>
      <w:r w:rsidRPr="00C629E1">
        <w:rPr>
          <w:szCs w:val="22"/>
          <w:lang w:val="fr-FR"/>
        </w:rPr>
        <w:t>Chindini</w:t>
      </w:r>
      <w:proofErr w:type="spellEnd"/>
      <w:r w:rsidRPr="00C629E1">
        <w:rPr>
          <w:szCs w:val="22"/>
          <w:lang w:val="fr-FR"/>
        </w:rPr>
        <w:t xml:space="preserve"> et </w:t>
      </w:r>
      <w:proofErr w:type="spellStart"/>
      <w:r w:rsidRPr="00C629E1">
        <w:rPr>
          <w:szCs w:val="22"/>
          <w:lang w:val="fr-FR"/>
        </w:rPr>
        <w:t>Banguoi</w:t>
      </w:r>
      <w:proofErr w:type="spellEnd"/>
      <w:r w:rsidRPr="00C629E1">
        <w:rPr>
          <w:szCs w:val="22"/>
          <w:lang w:val="fr-FR"/>
        </w:rPr>
        <w:t>, 75 femmes formées et impliquées dans la transformation des produits de pêche, 450 femmes revendeuses au petit marché de Moroni et 200 femmes des villages riveraines de Sima à Moya qui vont bénéficier des différentes activités pour améliorer considérablement leur niveau de vie et créer des emplois durables. L’action est en phase avec la stratégie de Croissance Accélérée et de Développement Durable (SCA2D 2015 – 2019), mais également à l’ODD 1</w:t>
      </w:r>
      <w:r w:rsidR="00865452">
        <w:rPr>
          <w:szCs w:val="22"/>
          <w:lang w:val="fr-FR"/>
        </w:rPr>
        <w:t xml:space="preserve"> </w:t>
      </w:r>
      <w:r w:rsidRPr="00C629E1">
        <w:rPr>
          <w:szCs w:val="22"/>
          <w:lang w:val="fr-FR"/>
        </w:rPr>
        <w:t>(mettre fin à la pauvreté), l’ODD 5 (parvenir à l’égalité des sexes en autonomisant les femmes et les filles et l’ODD10 (réduction des inégalités). L’action est également en phase avec les priorités du Gouvernement en matière de relance de l’agriculture et de la pêche, considérée comme pilier essentiel de la vision « Comores émergent 2030 ».</w:t>
      </w:r>
    </w:p>
    <w:p w14:paraId="3180C586" w14:textId="77777777" w:rsidR="003D4708" w:rsidRPr="00216E26" w:rsidRDefault="003D4708" w:rsidP="003D4708">
      <w:pPr>
        <w:rPr>
          <w:color w:val="FF0000"/>
          <w:lang w:val="fr-CA"/>
        </w:rPr>
      </w:pPr>
    </w:p>
    <w:p w14:paraId="3426773D" w14:textId="77777777" w:rsidR="003D4708" w:rsidRPr="007F7E0B" w:rsidRDefault="003D4708" w:rsidP="003D4708">
      <w:pPr>
        <w:pStyle w:val="Titre1"/>
        <w:pBdr>
          <w:top w:val="single" w:sz="4" w:space="0" w:color="auto"/>
        </w:pBdr>
        <w:rPr>
          <w:lang w:val="fr-CA"/>
        </w:rPr>
      </w:pPr>
      <w:r w:rsidRPr="007F7E0B">
        <w:rPr>
          <w:lang w:val="fr-CA"/>
        </w:rPr>
        <w:t xml:space="preserve">Stratégie </w:t>
      </w:r>
      <w:r w:rsidRPr="007F7E0B">
        <w:rPr>
          <w:sz w:val="20"/>
          <w:lang w:val="fr-CA"/>
        </w:rPr>
        <w:t>(</w:t>
      </w:r>
      <w:r w:rsidRPr="007F7E0B">
        <w:rPr>
          <w:sz w:val="18"/>
          <w:lang w:val="fr-CA"/>
        </w:rPr>
        <w:t xml:space="preserve">1/2  </w:t>
      </w:r>
      <w:r w:rsidRPr="007F7E0B">
        <w:rPr>
          <w:sz w:val="20"/>
          <w:lang w:val="fr-CA"/>
        </w:rPr>
        <w:t>page à 3 pages)</w:t>
      </w:r>
    </w:p>
    <w:p w14:paraId="42B94147" w14:textId="77777777" w:rsidR="00C629E1" w:rsidRPr="007F7E0B" w:rsidRDefault="00AE4968" w:rsidP="00C629E1">
      <w:pPr>
        <w:pStyle w:val="Paragraphedeliste"/>
        <w:numPr>
          <w:ilvl w:val="0"/>
          <w:numId w:val="15"/>
        </w:numPr>
        <w:spacing w:before="100" w:after="100" w:line="240" w:lineRule="atLeast"/>
        <w:outlineLvl w:val="0"/>
        <w:rPr>
          <w:rStyle w:val="hps"/>
          <w:lang w:val="fr-FR"/>
        </w:rPr>
      </w:pPr>
      <w:r w:rsidRPr="007F7E0B">
        <w:rPr>
          <w:rStyle w:val="hps"/>
          <w:szCs w:val="22"/>
          <w:lang w:val="fr-FR"/>
        </w:rPr>
        <w:t xml:space="preserve">Le projet </w:t>
      </w:r>
      <w:r w:rsidR="00C629E1" w:rsidRPr="007F7E0B">
        <w:rPr>
          <w:rStyle w:val="hps"/>
          <w:lang w:val="fr-FR"/>
        </w:rPr>
        <w:t>a fait le choix stratégique de se concentrer sur l’urgente nécessité de s’attaquer à la pauvreté des ménages à travers le développement d’activités génératrices de revenus pour les groupements de femmes qui exercent leurs activités le long des axes routiers Sima/Moya et Moroni/</w:t>
      </w:r>
      <w:proofErr w:type="spellStart"/>
      <w:r w:rsidR="00C629E1" w:rsidRPr="007F7E0B">
        <w:rPr>
          <w:rStyle w:val="hps"/>
          <w:lang w:val="fr-FR"/>
        </w:rPr>
        <w:t>Foumbouni</w:t>
      </w:r>
      <w:proofErr w:type="spellEnd"/>
      <w:r w:rsidR="00C629E1" w:rsidRPr="007F7E0B">
        <w:rPr>
          <w:rStyle w:val="hps"/>
          <w:lang w:val="fr-FR"/>
        </w:rPr>
        <w:t>. L'objectif de cette composante vise à améliorer l'accessibilité aux services de base et les conditions de vie des populations cibles de la zone d’intervention du projet</w:t>
      </w:r>
    </w:p>
    <w:p w14:paraId="580A2861" w14:textId="79FE4C3B" w:rsidR="00865452" w:rsidRPr="007F7E0B" w:rsidRDefault="00FE15DF" w:rsidP="00BF3048">
      <w:pPr>
        <w:pStyle w:val="Paragraphedeliste"/>
        <w:numPr>
          <w:ilvl w:val="0"/>
          <w:numId w:val="15"/>
        </w:numPr>
        <w:rPr>
          <w:rFonts w:cs="Arial"/>
          <w:szCs w:val="22"/>
          <w:lang w:val="fr-FR"/>
        </w:rPr>
      </w:pPr>
      <w:r w:rsidRPr="007F7E0B">
        <w:rPr>
          <w:szCs w:val="22"/>
          <w:lang w:val="fr-FR"/>
        </w:rPr>
        <w:t>Le projet s</w:t>
      </w:r>
      <w:r w:rsidR="00865452" w:rsidRPr="007F7E0B">
        <w:rPr>
          <w:szCs w:val="22"/>
          <w:lang w:val="fr-FR"/>
        </w:rPr>
        <w:t xml:space="preserve">e </w:t>
      </w:r>
      <w:r w:rsidRPr="007F7E0B">
        <w:rPr>
          <w:szCs w:val="22"/>
          <w:lang w:val="fr-FR"/>
        </w:rPr>
        <w:t>focalis</w:t>
      </w:r>
      <w:r w:rsidR="00865452" w:rsidRPr="007F7E0B">
        <w:rPr>
          <w:szCs w:val="22"/>
          <w:lang w:val="fr-FR"/>
        </w:rPr>
        <w:t>era s</w:t>
      </w:r>
      <w:r w:rsidRPr="007F7E0B">
        <w:rPr>
          <w:szCs w:val="22"/>
          <w:lang w:val="fr-FR"/>
        </w:rPr>
        <w:t>ur l</w:t>
      </w:r>
      <w:r w:rsidR="00865452" w:rsidRPr="007F7E0B">
        <w:rPr>
          <w:szCs w:val="22"/>
          <w:lang w:val="fr-FR"/>
        </w:rPr>
        <w:t>es</w:t>
      </w:r>
      <w:r w:rsidRPr="007F7E0B">
        <w:rPr>
          <w:szCs w:val="22"/>
          <w:lang w:val="fr-FR"/>
        </w:rPr>
        <w:t xml:space="preserve"> activité</w:t>
      </w:r>
      <w:r w:rsidR="00865452" w:rsidRPr="007F7E0B">
        <w:rPr>
          <w:szCs w:val="22"/>
          <w:lang w:val="fr-FR"/>
        </w:rPr>
        <w:t>s</w:t>
      </w:r>
      <w:r w:rsidRPr="007F7E0B">
        <w:rPr>
          <w:szCs w:val="22"/>
          <w:lang w:val="fr-FR"/>
        </w:rPr>
        <w:t xml:space="preserve"> de conservation et transformation</w:t>
      </w:r>
      <w:r w:rsidR="00865452" w:rsidRPr="007F7E0B">
        <w:rPr>
          <w:szCs w:val="22"/>
          <w:lang w:val="fr-FR"/>
        </w:rPr>
        <w:t xml:space="preserve"> de poissons</w:t>
      </w:r>
      <w:r w:rsidRPr="007F7E0B">
        <w:rPr>
          <w:szCs w:val="22"/>
          <w:lang w:val="fr-FR"/>
        </w:rPr>
        <w:t>, faite</w:t>
      </w:r>
      <w:r w:rsidR="00865452" w:rsidRPr="007F7E0B">
        <w:rPr>
          <w:szCs w:val="22"/>
          <w:lang w:val="fr-FR"/>
        </w:rPr>
        <w:t>s</w:t>
      </w:r>
      <w:r w:rsidRPr="007F7E0B">
        <w:rPr>
          <w:szCs w:val="22"/>
          <w:lang w:val="fr-FR"/>
        </w:rPr>
        <w:t xml:space="preserve"> exclusivement par les femmes à Ngazidja, et </w:t>
      </w:r>
      <w:r w:rsidR="00865452" w:rsidRPr="007F7E0B">
        <w:rPr>
          <w:szCs w:val="22"/>
          <w:lang w:val="fr-FR"/>
        </w:rPr>
        <w:t xml:space="preserve">sur les activités, exercées par les femmes, de </w:t>
      </w:r>
      <w:r w:rsidRPr="007F7E0B">
        <w:rPr>
          <w:szCs w:val="22"/>
          <w:lang w:val="fr-FR"/>
        </w:rPr>
        <w:t>diversification des micro-initiatives économiques issu</w:t>
      </w:r>
      <w:r w:rsidR="00865452" w:rsidRPr="007F7E0B">
        <w:rPr>
          <w:szCs w:val="22"/>
          <w:lang w:val="fr-FR"/>
        </w:rPr>
        <w:t xml:space="preserve">es </w:t>
      </w:r>
      <w:proofErr w:type="spellStart"/>
      <w:r w:rsidR="00865452" w:rsidRPr="007F7E0B">
        <w:rPr>
          <w:szCs w:val="22"/>
          <w:lang w:val="fr-FR"/>
        </w:rPr>
        <w:t>de</w:t>
      </w:r>
      <w:r w:rsidR="00116D6A">
        <w:rPr>
          <w:szCs w:val="22"/>
          <w:lang w:val="fr-FR"/>
        </w:rPr>
        <w:t>s</w:t>
      </w:r>
      <w:proofErr w:type="spellEnd"/>
      <w:r w:rsidR="00116D6A">
        <w:rPr>
          <w:szCs w:val="22"/>
          <w:lang w:val="fr-FR"/>
        </w:rPr>
        <w:t xml:space="preserve"> chaines de valeurs </w:t>
      </w:r>
      <w:proofErr w:type="spellStart"/>
      <w:r w:rsidR="00116D6A">
        <w:rPr>
          <w:szCs w:val="22"/>
          <w:lang w:val="fr-FR"/>
        </w:rPr>
        <w:t>agriocles</w:t>
      </w:r>
      <w:proofErr w:type="spellEnd"/>
      <w:r w:rsidR="00865452" w:rsidRPr="007F7E0B">
        <w:rPr>
          <w:szCs w:val="22"/>
          <w:lang w:val="fr-FR"/>
        </w:rPr>
        <w:t xml:space="preserve"> à </w:t>
      </w:r>
      <w:proofErr w:type="spellStart"/>
      <w:r w:rsidR="00865452" w:rsidRPr="007F7E0B">
        <w:rPr>
          <w:szCs w:val="22"/>
          <w:lang w:val="fr-FR"/>
        </w:rPr>
        <w:t>Ndzouwani</w:t>
      </w:r>
      <w:proofErr w:type="spellEnd"/>
      <w:r w:rsidR="00865452" w:rsidRPr="007F7E0B">
        <w:rPr>
          <w:szCs w:val="22"/>
          <w:lang w:val="fr-FR"/>
        </w:rPr>
        <w:t xml:space="preserve">. </w:t>
      </w:r>
      <w:r w:rsidRPr="007F7E0B">
        <w:rPr>
          <w:szCs w:val="22"/>
          <w:lang w:val="fr-FR"/>
        </w:rPr>
        <w:t xml:space="preserve">Les femmes revendeuses de poissons ont des pertes considérables à cause des produits non conservés. Cette situation de faible revenu limite l’autonomie des femmes, pèse sur le bien être des familles, l’éducation de leurs enfants et l’équilibre des couples. </w:t>
      </w:r>
      <w:r w:rsidRPr="007F7E0B">
        <w:rPr>
          <w:rFonts w:cs="Arial"/>
          <w:szCs w:val="22"/>
          <w:lang w:val="fr-FR"/>
        </w:rPr>
        <w:t xml:space="preserve">Le principal constat pour les pêcheries aux Comores est le suivant : </w:t>
      </w:r>
    </w:p>
    <w:p w14:paraId="18BC02D5" w14:textId="77777777" w:rsidR="00865452" w:rsidRPr="007F7E0B" w:rsidRDefault="00FE15DF" w:rsidP="00865452">
      <w:pPr>
        <w:pStyle w:val="Paragraphedeliste"/>
        <w:rPr>
          <w:rFonts w:cs="Arial"/>
          <w:szCs w:val="22"/>
          <w:lang w:val="fr-FR"/>
        </w:rPr>
      </w:pPr>
      <w:r w:rsidRPr="007F7E0B">
        <w:rPr>
          <w:rFonts w:cs="Arial"/>
          <w:szCs w:val="22"/>
          <w:lang w:val="fr-FR"/>
        </w:rPr>
        <w:t xml:space="preserve">(i) La gestion de la pêcherie est restée totalement villageoise ; </w:t>
      </w:r>
    </w:p>
    <w:p w14:paraId="7FC566F0" w14:textId="77777777" w:rsidR="00865452" w:rsidRPr="007F7E0B" w:rsidRDefault="00FE15DF" w:rsidP="00865452">
      <w:pPr>
        <w:pStyle w:val="Paragraphedeliste"/>
        <w:rPr>
          <w:rFonts w:cs="Arial"/>
          <w:szCs w:val="22"/>
          <w:lang w:val="fr-FR"/>
        </w:rPr>
      </w:pPr>
      <w:r w:rsidRPr="007F7E0B">
        <w:rPr>
          <w:rFonts w:cs="Arial"/>
          <w:szCs w:val="22"/>
          <w:lang w:val="fr-FR"/>
        </w:rPr>
        <w:t xml:space="preserve">(ii) La commercialisation des produits de pêche est entièrement assurée par les femmes en grande </w:t>
      </w:r>
      <w:proofErr w:type="spellStart"/>
      <w:r w:rsidRPr="007F7E0B">
        <w:rPr>
          <w:rFonts w:cs="Arial"/>
          <w:szCs w:val="22"/>
          <w:lang w:val="fr-FR"/>
        </w:rPr>
        <w:t>Comore</w:t>
      </w:r>
      <w:proofErr w:type="spellEnd"/>
      <w:r w:rsidRPr="007F7E0B">
        <w:rPr>
          <w:rFonts w:cs="Arial"/>
          <w:szCs w:val="22"/>
          <w:lang w:val="fr-FR"/>
        </w:rPr>
        <w:t xml:space="preserve"> et constitue une source de revenu conséquente ; </w:t>
      </w:r>
    </w:p>
    <w:p w14:paraId="6BD3C2C2" w14:textId="77777777" w:rsidR="00F37B4B" w:rsidRDefault="00FE15DF" w:rsidP="00F37B4B">
      <w:pPr>
        <w:pStyle w:val="Paragraphedeliste"/>
        <w:rPr>
          <w:rFonts w:cs="Arial"/>
          <w:bCs/>
          <w:szCs w:val="22"/>
          <w:lang w:val="fr-FR"/>
        </w:rPr>
      </w:pPr>
      <w:r w:rsidRPr="007F7E0B">
        <w:rPr>
          <w:rFonts w:cs="Arial"/>
          <w:szCs w:val="22"/>
          <w:lang w:val="fr-FR"/>
        </w:rPr>
        <w:t xml:space="preserve">(iii) Faute de moyens de conservation, une grande majorité des produits pêchés, surtout les thonidés, pourrissent et constituent à la fois un risque sanitaire et un sérieux manque à gagner pour les femmes, qui de surcroit payent cash aux pêcheurs lors des débarquements ; (iv) Les femmes revendeuses de poissons se sont constituées en groupements dans chaque village, et en syndicat de revendeuses de poissons de Grande </w:t>
      </w:r>
      <w:proofErr w:type="spellStart"/>
      <w:r w:rsidRPr="007F7E0B">
        <w:rPr>
          <w:rFonts w:cs="Arial"/>
          <w:szCs w:val="22"/>
          <w:lang w:val="fr-FR"/>
        </w:rPr>
        <w:t>Comore</w:t>
      </w:r>
      <w:proofErr w:type="spellEnd"/>
      <w:r w:rsidRPr="007F7E0B">
        <w:rPr>
          <w:rFonts w:cs="Arial"/>
          <w:bCs/>
          <w:szCs w:val="22"/>
          <w:lang w:val="fr-FR"/>
        </w:rPr>
        <w:t xml:space="preserve">. </w:t>
      </w:r>
    </w:p>
    <w:p w14:paraId="687BC36A" w14:textId="4CD5C243" w:rsidR="007F7E0B" w:rsidRPr="0016762C" w:rsidRDefault="00C87BA8" w:rsidP="00F37B4B">
      <w:pPr>
        <w:pStyle w:val="Paragraphedeliste"/>
        <w:rPr>
          <w:rFonts w:cs="Arial"/>
          <w:szCs w:val="22"/>
          <w:lang w:val="fr-FR"/>
        </w:rPr>
      </w:pPr>
      <w:r w:rsidRPr="00F37B4B">
        <w:rPr>
          <w:rFonts w:cs="Arial"/>
          <w:szCs w:val="22"/>
          <w:lang w:val="fr-FR"/>
        </w:rPr>
        <w:t>Cependant, d</w:t>
      </w:r>
      <w:r w:rsidR="00FE15DF" w:rsidRPr="00F37B4B">
        <w:rPr>
          <w:rFonts w:cs="Arial"/>
          <w:szCs w:val="22"/>
          <w:lang w:val="fr-FR"/>
        </w:rPr>
        <w:t>ivers problèmes</w:t>
      </w:r>
      <w:r w:rsidR="00425852" w:rsidRPr="00F37B4B">
        <w:rPr>
          <w:rFonts w:cs="Arial"/>
          <w:szCs w:val="22"/>
          <w:lang w:val="fr-FR"/>
        </w:rPr>
        <w:t>,</w:t>
      </w:r>
      <w:r w:rsidR="00FE15DF" w:rsidRPr="00F37B4B">
        <w:rPr>
          <w:rFonts w:cs="Arial"/>
          <w:szCs w:val="22"/>
          <w:lang w:val="fr-FR"/>
        </w:rPr>
        <w:t xml:space="preserve"> </w:t>
      </w:r>
      <w:r w:rsidR="00425852" w:rsidRPr="00F37B4B">
        <w:rPr>
          <w:rFonts w:cs="Arial"/>
          <w:szCs w:val="22"/>
          <w:lang w:val="fr-FR"/>
        </w:rPr>
        <w:t xml:space="preserve">notamment les </w:t>
      </w:r>
      <w:r w:rsidR="00F37B4B" w:rsidRPr="00F37B4B">
        <w:rPr>
          <w:rFonts w:cs="Arial"/>
          <w:szCs w:val="22"/>
          <w:lang w:val="fr-FR"/>
        </w:rPr>
        <w:t>pénuries</w:t>
      </w:r>
      <w:r w:rsidR="00425852" w:rsidRPr="00F37B4B">
        <w:rPr>
          <w:rFonts w:cs="Arial"/>
          <w:szCs w:val="22"/>
          <w:lang w:val="fr-FR"/>
        </w:rPr>
        <w:t xml:space="preserve"> d’</w:t>
      </w:r>
      <w:r w:rsidR="00F37B4B" w:rsidRPr="00F37B4B">
        <w:rPr>
          <w:rFonts w:cs="Arial"/>
          <w:szCs w:val="22"/>
          <w:lang w:val="fr-FR"/>
        </w:rPr>
        <w:t>électricité</w:t>
      </w:r>
      <w:r w:rsidR="00F37B4B">
        <w:rPr>
          <w:rFonts w:cs="Arial"/>
          <w:szCs w:val="22"/>
          <w:lang w:val="fr-FR"/>
        </w:rPr>
        <w:t xml:space="preserve"> et le manque </w:t>
      </w:r>
      <w:r w:rsidR="00F81008">
        <w:rPr>
          <w:rFonts w:cs="Arial"/>
          <w:szCs w:val="22"/>
          <w:lang w:val="fr-FR"/>
        </w:rPr>
        <w:t xml:space="preserve">de moyens </w:t>
      </w:r>
      <w:r w:rsidR="00F37B4B">
        <w:rPr>
          <w:rFonts w:cs="Arial"/>
          <w:szCs w:val="22"/>
          <w:lang w:val="fr-FR"/>
        </w:rPr>
        <w:t>de transformation des produits de pèche</w:t>
      </w:r>
      <w:r w:rsidR="00F37B4B" w:rsidRPr="00F37B4B">
        <w:rPr>
          <w:rFonts w:cs="Arial"/>
          <w:szCs w:val="22"/>
          <w:lang w:val="fr-FR"/>
        </w:rPr>
        <w:t>,</w:t>
      </w:r>
      <w:r w:rsidR="00425852" w:rsidRPr="00F37B4B">
        <w:rPr>
          <w:rFonts w:cs="Arial"/>
          <w:szCs w:val="22"/>
          <w:lang w:val="fr-FR"/>
        </w:rPr>
        <w:t xml:space="preserve"> </w:t>
      </w:r>
      <w:r w:rsidR="00FE15DF" w:rsidRPr="00F37B4B">
        <w:rPr>
          <w:rFonts w:cs="Arial"/>
          <w:szCs w:val="22"/>
          <w:lang w:val="fr-FR"/>
        </w:rPr>
        <w:t xml:space="preserve">entravent actuellement le bon fonctionnement des activités des femmes revendeuses de poissons. </w:t>
      </w:r>
      <w:r w:rsidRPr="00F37B4B">
        <w:rPr>
          <w:rFonts w:cs="Arial"/>
          <w:szCs w:val="22"/>
          <w:lang w:val="fr-FR"/>
        </w:rPr>
        <w:t>En effet, l</w:t>
      </w:r>
      <w:r w:rsidR="00FE15DF" w:rsidRPr="00F37B4B">
        <w:rPr>
          <w:rFonts w:cs="Arial"/>
          <w:szCs w:val="22"/>
          <w:lang w:val="fr-FR"/>
        </w:rPr>
        <w:t>a plupart des prises des</w:t>
      </w:r>
      <w:r w:rsidRPr="00F37B4B">
        <w:rPr>
          <w:rFonts w:cs="Arial"/>
          <w:szCs w:val="22"/>
          <w:lang w:val="fr-FR"/>
        </w:rPr>
        <w:t xml:space="preserve"> pêcheurs arrivent l’après-midi</w:t>
      </w:r>
      <w:r w:rsidR="00FE15DF" w:rsidRPr="00F37B4B">
        <w:rPr>
          <w:rFonts w:cs="Arial"/>
          <w:szCs w:val="22"/>
          <w:lang w:val="fr-FR"/>
        </w:rPr>
        <w:t xml:space="preserve"> </w:t>
      </w:r>
      <w:r w:rsidRPr="00F37B4B">
        <w:rPr>
          <w:rFonts w:cs="Arial"/>
          <w:szCs w:val="22"/>
          <w:lang w:val="fr-FR"/>
        </w:rPr>
        <w:t xml:space="preserve">(on note </w:t>
      </w:r>
      <w:r w:rsidR="00FE15DF" w:rsidRPr="00F37B4B">
        <w:rPr>
          <w:rFonts w:cs="Arial"/>
          <w:szCs w:val="22"/>
          <w:lang w:val="fr-FR"/>
        </w:rPr>
        <w:t>une première réception des prises en fin de matinée</w:t>
      </w:r>
      <w:r w:rsidRPr="00F37B4B">
        <w:rPr>
          <w:rFonts w:cs="Arial"/>
          <w:szCs w:val="22"/>
          <w:lang w:val="fr-FR"/>
        </w:rPr>
        <w:t xml:space="preserve">) et les revendeuses </w:t>
      </w:r>
      <w:r w:rsidR="00FE15DF" w:rsidRPr="00F37B4B">
        <w:rPr>
          <w:rFonts w:cs="Arial"/>
          <w:szCs w:val="22"/>
          <w:lang w:val="fr-FR"/>
        </w:rPr>
        <w:t>rachètent directement les prise</w:t>
      </w:r>
      <w:r w:rsidR="009D666E" w:rsidRPr="00F37B4B">
        <w:rPr>
          <w:rFonts w:cs="Arial"/>
          <w:szCs w:val="22"/>
          <w:lang w:val="fr-FR"/>
        </w:rPr>
        <w:t xml:space="preserve">s au comptant </w:t>
      </w:r>
      <w:r w:rsidRPr="00F37B4B">
        <w:rPr>
          <w:rFonts w:cs="Arial"/>
          <w:szCs w:val="22"/>
          <w:lang w:val="fr-FR"/>
        </w:rPr>
        <w:t>auprès des pêcheurs</w:t>
      </w:r>
      <w:r w:rsidR="00F37B4B">
        <w:rPr>
          <w:rFonts w:cs="Arial"/>
          <w:szCs w:val="22"/>
          <w:lang w:val="fr-FR"/>
        </w:rPr>
        <w:t xml:space="preserve"> et</w:t>
      </w:r>
      <w:r w:rsidR="00FE15DF" w:rsidRPr="00F37B4B">
        <w:rPr>
          <w:rFonts w:cs="Arial"/>
          <w:szCs w:val="22"/>
          <w:lang w:val="fr-FR"/>
        </w:rPr>
        <w:t xml:space="preserve"> </w:t>
      </w:r>
      <w:r w:rsidRPr="00F37B4B">
        <w:rPr>
          <w:rFonts w:cs="Arial"/>
          <w:szCs w:val="22"/>
          <w:lang w:val="fr-FR"/>
        </w:rPr>
        <w:t xml:space="preserve">les </w:t>
      </w:r>
      <w:r w:rsidR="007F7E0B" w:rsidRPr="00F37B4B">
        <w:rPr>
          <w:rFonts w:cs="Arial"/>
          <w:szCs w:val="22"/>
          <w:lang w:val="fr-FR"/>
        </w:rPr>
        <w:t>mettent</w:t>
      </w:r>
      <w:r w:rsidR="00FE15DF" w:rsidRPr="00F37B4B">
        <w:rPr>
          <w:rFonts w:cs="Arial"/>
          <w:szCs w:val="22"/>
          <w:lang w:val="fr-FR"/>
        </w:rPr>
        <w:t xml:space="preserve"> dans des chambres froides moyennant 1000 KMF par thon et 100 KMF par bonite pour les revendre le lendemain soit dans la région, soit à Moroni. </w:t>
      </w:r>
      <w:r w:rsidRPr="00F37B4B">
        <w:rPr>
          <w:rFonts w:cs="Arial"/>
          <w:szCs w:val="22"/>
          <w:lang w:val="fr-FR"/>
        </w:rPr>
        <w:t>Le revenu journalier moyen pour une</w:t>
      </w:r>
      <w:r w:rsidR="00FE15DF" w:rsidRPr="00F37B4B">
        <w:rPr>
          <w:rFonts w:cs="Arial"/>
          <w:szCs w:val="22"/>
          <w:lang w:val="fr-FR"/>
        </w:rPr>
        <w:t xml:space="preserve"> revendeuse </w:t>
      </w:r>
      <w:r w:rsidRPr="00F37B4B">
        <w:rPr>
          <w:rFonts w:cs="Arial"/>
          <w:szCs w:val="22"/>
          <w:lang w:val="fr-FR"/>
        </w:rPr>
        <w:t>est estimé à</w:t>
      </w:r>
      <w:r w:rsidR="00FE15DF" w:rsidRPr="00F37B4B">
        <w:rPr>
          <w:rFonts w:cs="Arial"/>
          <w:szCs w:val="22"/>
          <w:lang w:val="fr-FR"/>
        </w:rPr>
        <w:t xml:space="preserve"> 7500 KMF. </w:t>
      </w:r>
      <w:r w:rsidR="00F81008">
        <w:rPr>
          <w:rFonts w:cs="Arial"/>
          <w:szCs w:val="22"/>
          <w:lang w:val="fr-FR"/>
        </w:rPr>
        <w:t>A</w:t>
      </w:r>
      <w:r w:rsidR="007F7E0B" w:rsidRPr="00F37B4B">
        <w:rPr>
          <w:rFonts w:cs="Arial"/>
          <w:szCs w:val="22"/>
          <w:lang w:val="fr-FR"/>
        </w:rPr>
        <w:t>vec les problèmes d’électricités qui frappent le pays,</w:t>
      </w:r>
      <w:r w:rsidR="00FE15DF" w:rsidRPr="00F37B4B">
        <w:rPr>
          <w:rFonts w:cs="Arial"/>
          <w:szCs w:val="22"/>
          <w:lang w:val="fr-FR"/>
        </w:rPr>
        <w:t xml:space="preserve"> les femmes revendeuses de poissons </w:t>
      </w:r>
      <w:r w:rsidR="007F7E0B" w:rsidRPr="00F37B4B">
        <w:rPr>
          <w:rFonts w:cs="Arial"/>
          <w:szCs w:val="22"/>
          <w:lang w:val="fr-FR"/>
        </w:rPr>
        <w:t>enregistrent régulièrement des pertes importantes</w:t>
      </w:r>
      <w:r w:rsidR="00F37B4B" w:rsidRPr="00F37B4B">
        <w:rPr>
          <w:rFonts w:cs="Arial"/>
          <w:szCs w:val="22"/>
          <w:lang w:val="fr-FR"/>
        </w:rPr>
        <w:t xml:space="preserve"> </w:t>
      </w:r>
      <w:r w:rsidR="00F37B4B">
        <w:rPr>
          <w:rFonts w:cs="Arial"/>
          <w:szCs w:val="22"/>
          <w:lang w:val="fr-FR"/>
        </w:rPr>
        <w:t>à cause de la détérioration de la marchandise</w:t>
      </w:r>
      <w:r w:rsidR="007F7E0B" w:rsidRPr="00F37B4B">
        <w:rPr>
          <w:rFonts w:cs="Arial"/>
          <w:szCs w:val="22"/>
          <w:lang w:val="fr-FR"/>
        </w:rPr>
        <w:t>.</w:t>
      </w:r>
      <w:r w:rsidR="00FE15DF" w:rsidRPr="00F37B4B">
        <w:rPr>
          <w:rFonts w:cs="Arial"/>
          <w:szCs w:val="22"/>
          <w:lang w:val="fr-FR"/>
        </w:rPr>
        <w:t xml:space="preserve"> </w:t>
      </w:r>
      <w:r w:rsidR="007F7E0B" w:rsidRPr="00F37B4B">
        <w:rPr>
          <w:rFonts w:cs="Arial"/>
          <w:szCs w:val="22"/>
          <w:lang w:val="fr-FR"/>
        </w:rPr>
        <w:t xml:space="preserve">En effet, à défaut de chambres </w:t>
      </w:r>
      <w:r w:rsidR="007F7E0B" w:rsidRPr="00F37B4B">
        <w:rPr>
          <w:rFonts w:cs="Arial"/>
          <w:szCs w:val="22"/>
          <w:lang w:val="fr-FR"/>
        </w:rPr>
        <w:lastRenderedPageBreak/>
        <w:t>froides opérationnelles, e</w:t>
      </w:r>
      <w:r w:rsidR="00FE15DF" w:rsidRPr="00F37B4B">
        <w:rPr>
          <w:rFonts w:cs="Arial"/>
          <w:szCs w:val="22"/>
          <w:lang w:val="fr-FR"/>
        </w:rPr>
        <w:t xml:space="preserve">lles suspendent les prises dans leur domicile, et partent tôt le matin pour aller </w:t>
      </w:r>
      <w:r w:rsidR="00F81008">
        <w:rPr>
          <w:rFonts w:cs="Arial"/>
          <w:szCs w:val="22"/>
          <w:lang w:val="fr-FR"/>
        </w:rPr>
        <w:t xml:space="preserve">les </w:t>
      </w:r>
      <w:r w:rsidR="00FE15DF" w:rsidRPr="00F37B4B">
        <w:rPr>
          <w:rFonts w:cs="Arial"/>
          <w:szCs w:val="22"/>
          <w:lang w:val="fr-FR"/>
        </w:rPr>
        <w:t xml:space="preserve">revendre à Moroni. </w:t>
      </w:r>
      <w:r w:rsidR="007F7E0B" w:rsidRPr="00F37B4B">
        <w:rPr>
          <w:rFonts w:cs="Arial"/>
          <w:szCs w:val="22"/>
          <w:lang w:val="fr-FR"/>
        </w:rPr>
        <w:t xml:space="preserve">Dans la plupart des cas, notamment durant les périodes de grosses chaleurs, les produits </w:t>
      </w:r>
      <w:r w:rsidR="00EC2819" w:rsidRPr="00F37B4B">
        <w:rPr>
          <w:rFonts w:cs="Arial"/>
          <w:szCs w:val="22"/>
          <w:lang w:val="fr-FR"/>
        </w:rPr>
        <w:t>pourrissent</w:t>
      </w:r>
      <w:r w:rsidR="007F7E0B" w:rsidRPr="00F37B4B">
        <w:rPr>
          <w:rFonts w:cs="Arial"/>
          <w:szCs w:val="22"/>
          <w:lang w:val="fr-FR"/>
        </w:rPr>
        <w:t xml:space="preserve"> à partir de 10h du matin et pèsent d’une manière </w:t>
      </w:r>
      <w:r w:rsidR="007F7E0B" w:rsidRPr="0016762C">
        <w:rPr>
          <w:rFonts w:cs="Arial"/>
          <w:szCs w:val="22"/>
          <w:lang w:val="fr-FR"/>
        </w:rPr>
        <w:t>substantielle sur les finances des revendeuses.</w:t>
      </w:r>
    </w:p>
    <w:p w14:paraId="63BF9B6F" w14:textId="77777777" w:rsidR="00FD32E7" w:rsidRDefault="007F7E0B" w:rsidP="0016762C">
      <w:pPr>
        <w:pStyle w:val="Paragraphedeliste"/>
        <w:numPr>
          <w:ilvl w:val="0"/>
          <w:numId w:val="15"/>
        </w:numPr>
        <w:rPr>
          <w:rFonts w:cs="Arial"/>
          <w:szCs w:val="22"/>
          <w:lang w:val="fr-FR" w:eastAsia="en-ZA"/>
        </w:rPr>
      </w:pPr>
      <w:r w:rsidRPr="0097337D">
        <w:rPr>
          <w:rFonts w:cs="Arial"/>
          <w:lang w:val="fr-FR"/>
        </w:rPr>
        <w:t>De plus, e</w:t>
      </w:r>
      <w:r w:rsidR="00B877BF" w:rsidRPr="0097337D">
        <w:rPr>
          <w:rFonts w:cs="Arial"/>
          <w:lang w:val="fr-FR"/>
        </w:rPr>
        <w:t xml:space="preserve">n période de surpêche, 30% des produits pêchés ne </w:t>
      </w:r>
      <w:r w:rsidR="00D40DC0" w:rsidRPr="0097337D">
        <w:rPr>
          <w:rFonts w:cs="Arial"/>
          <w:lang w:val="fr-FR"/>
        </w:rPr>
        <w:t xml:space="preserve">trouvent pas de débouchés </w:t>
      </w:r>
      <w:r w:rsidR="00B877BF" w:rsidRPr="0097337D">
        <w:rPr>
          <w:rFonts w:cs="Arial"/>
          <w:lang w:val="fr-FR"/>
        </w:rPr>
        <w:t>et pourrissent faute de moyens de transformation</w:t>
      </w:r>
      <w:r w:rsidR="00EC2819" w:rsidRPr="0097337D">
        <w:rPr>
          <w:rFonts w:cs="Arial"/>
          <w:lang w:val="fr-FR"/>
        </w:rPr>
        <w:t>. Une association de</w:t>
      </w:r>
      <w:r w:rsidR="00B877BF" w:rsidRPr="0097337D">
        <w:rPr>
          <w:rFonts w:cs="Arial"/>
          <w:lang w:val="fr-FR"/>
        </w:rPr>
        <w:t xml:space="preserve"> femmes revendeuses de poissons </w:t>
      </w:r>
      <w:r w:rsidR="00D40DC0" w:rsidRPr="0097337D">
        <w:rPr>
          <w:rFonts w:cs="Arial"/>
          <w:lang w:val="fr-FR"/>
        </w:rPr>
        <w:t>a bénéficié de formations organisées par la Direction des ressources halieutiques et dispose</w:t>
      </w:r>
      <w:r w:rsidR="00EC2819" w:rsidRPr="0097337D">
        <w:rPr>
          <w:rFonts w:cs="Arial"/>
          <w:lang w:val="fr-FR"/>
        </w:rPr>
        <w:t xml:space="preserve"> des compétences nécessaires pour</w:t>
      </w:r>
      <w:r w:rsidR="00B877BF" w:rsidRPr="0097337D">
        <w:rPr>
          <w:rFonts w:cs="Arial"/>
          <w:lang w:val="fr-FR"/>
        </w:rPr>
        <w:t xml:space="preserve"> la transformation des produits de pêche. </w:t>
      </w:r>
      <w:r w:rsidR="00EC2819" w:rsidRPr="0097337D">
        <w:rPr>
          <w:rFonts w:cs="Arial"/>
          <w:lang w:val="fr-FR"/>
        </w:rPr>
        <w:t xml:space="preserve">Toutefois, </w:t>
      </w:r>
      <w:r w:rsidR="00D40DC0" w:rsidRPr="0097337D">
        <w:rPr>
          <w:rFonts w:cs="Arial"/>
          <w:lang w:val="fr-FR"/>
        </w:rPr>
        <w:t xml:space="preserve">l’association a besoin d’acquérir </w:t>
      </w:r>
      <w:r w:rsidR="004021DC" w:rsidRPr="0097337D">
        <w:rPr>
          <w:rFonts w:cs="Arial"/>
          <w:lang w:val="fr-FR"/>
        </w:rPr>
        <w:t xml:space="preserve">des capacités </w:t>
      </w:r>
      <w:r w:rsidR="00D40DC0" w:rsidRPr="0097337D">
        <w:rPr>
          <w:rFonts w:cs="Arial"/>
          <w:lang w:val="fr-FR"/>
        </w:rPr>
        <w:t>organisationnelles</w:t>
      </w:r>
      <w:r w:rsidR="004021DC" w:rsidRPr="0097337D">
        <w:rPr>
          <w:rFonts w:cs="Arial"/>
          <w:lang w:val="fr-FR"/>
        </w:rPr>
        <w:t xml:space="preserve"> et</w:t>
      </w:r>
      <w:r w:rsidR="00F81008" w:rsidRPr="0097337D">
        <w:rPr>
          <w:rFonts w:cs="Arial"/>
          <w:lang w:val="fr-FR"/>
        </w:rPr>
        <w:t xml:space="preserve"> </w:t>
      </w:r>
      <w:r w:rsidR="004021DC" w:rsidRPr="0097337D">
        <w:rPr>
          <w:rFonts w:cs="Arial"/>
          <w:lang w:val="fr-FR"/>
        </w:rPr>
        <w:t>financières</w:t>
      </w:r>
      <w:r w:rsidR="00F81008" w:rsidRPr="0097337D">
        <w:rPr>
          <w:rFonts w:cs="Arial"/>
          <w:lang w:val="fr-FR"/>
        </w:rPr>
        <w:t xml:space="preserve"> </w:t>
      </w:r>
      <w:r w:rsidR="004021DC" w:rsidRPr="0097337D">
        <w:rPr>
          <w:rFonts w:cs="Arial"/>
          <w:lang w:val="fr-FR"/>
        </w:rPr>
        <w:t>nécessaires pour</w:t>
      </w:r>
      <w:r w:rsidR="00B877BF" w:rsidRPr="0097337D">
        <w:rPr>
          <w:rFonts w:cs="Arial"/>
          <w:lang w:val="fr-FR"/>
        </w:rPr>
        <w:t xml:space="preserve"> </w:t>
      </w:r>
      <w:r w:rsidR="00F81008" w:rsidRPr="0097337D">
        <w:rPr>
          <w:rFonts w:cs="Arial"/>
          <w:lang w:val="fr-FR"/>
        </w:rPr>
        <w:t>exercer</w:t>
      </w:r>
      <w:r w:rsidR="00B877BF" w:rsidRPr="0097337D">
        <w:rPr>
          <w:rFonts w:cs="Arial"/>
          <w:lang w:val="fr-FR"/>
        </w:rPr>
        <w:t xml:space="preserve"> de façon durable et pérenne des activités </w:t>
      </w:r>
      <w:r w:rsidR="00F81008" w:rsidRPr="0097337D">
        <w:rPr>
          <w:rFonts w:cs="Arial"/>
          <w:lang w:val="fr-FR"/>
        </w:rPr>
        <w:t>autour du</w:t>
      </w:r>
      <w:r w:rsidR="00B877BF" w:rsidRPr="0097337D">
        <w:rPr>
          <w:rFonts w:cs="Arial"/>
          <w:lang w:val="fr-FR"/>
        </w:rPr>
        <w:t xml:space="preserve"> salage/séchage et de fumage de poissons</w:t>
      </w:r>
      <w:r w:rsidR="00EC2819" w:rsidRPr="0097337D">
        <w:rPr>
          <w:rFonts w:cs="Arial"/>
          <w:lang w:val="fr-FR"/>
        </w:rPr>
        <w:t xml:space="preserve"> et mérite d’être accompagnée</w:t>
      </w:r>
      <w:r w:rsidR="0016762C" w:rsidRPr="0097337D">
        <w:rPr>
          <w:rFonts w:cs="Arial"/>
          <w:lang w:val="fr-FR"/>
        </w:rPr>
        <w:t xml:space="preserve"> et d’un appui méthodologique et technique pour la commercialisation des produits séchés</w:t>
      </w:r>
      <w:r w:rsidR="00B877BF" w:rsidRPr="0097337D">
        <w:rPr>
          <w:rFonts w:cs="Arial"/>
          <w:lang w:val="fr-FR"/>
        </w:rPr>
        <w:t>.</w:t>
      </w:r>
      <w:r w:rsidR="0097337D" w:rsidRPr="0097337D">
        <w:rPr>
          <w:rFonts w:cs="Arial"/>
          <w:lang w:val="fr-FR"/>
        </w:rPr>
        <w:t xml:space="preserve"> </w:t>
      </w:r>
      <w:r w:rsidR="0097337D" w:rsidRPr="0097337D">
        <w:rPr>
          <w:rFonts w:cs="Arial"/>
          <w:szCs w:val="22"/>
          <w:lang w:val="fr-FR" w:eastAsia="en-ZA"/>
        </w:rPr>
        <w:t>Il est alors nécessaire d’accompagner l’organisation de cette association et d’améliorer leurs conditions de travail afin de leur permettre d’accroître l’offre en poissons transformés pour répondre à une demande locale existante en poissons séchés, souvent importé de l’extérieur et en poisson fumé pour le besoin des hôtels et des restaurants au niveau local et dans la région.</w:t>
      </w:r>
    </w:p>
    <w:p w14:paraId="7AA06958" w14:textId="01611351" w:rsidR="00FD32E7" w:rsidRPr="00FD32E7" w:rsidRDefault="00FD32E7" w:rsidP="00FD32E7">
      <w:pPr>
        <w:pStyle w:val="Paragraphedeliste"/>
        <w:numPr>
          <w:ilvl w:val="0"/>
          <w:numId w:val="15"/>
        </w:numPr>
        <w:rPr>
          <w:rFonts w:cs="Arial"/>
          <w:szCs w:val="22"/>
          <w:lang w:val="fr-FR" w:eastAsia="en-ZA"/>
        </w:rPr>
      </w:pPr>
      <w:r>
        <w:rPr>
          <w:rFonts w:cs="Arial"/>
          <w:szCs w:val="22"/>
          <w:lang w:val="fr-FR" w:eastAsia="en-ZA"/>
        </w:rPr>
        <w:t>Par ailleurs, l</w:t>
      </w:r>
      <w:r w:rsidRPr="00FD32E7">
        <w:rPr>
          <w:rFonts w:cs="Arial"/>
          <w:szCs w:val="22"/>
          <w:lang w:val="fr-FR" w:eastAsia="en-ZA"/>
        </w:rPr>
        <w:t xml:space="preserve">es femmes de la zone de l’aire protégée du Mont </w:t>
      </w:r>
      <w:proofErr w:type="spellStart"/>
      <w:r w:rsidRPr="00FD32E7">
        <w:rPr>
          <w:rFonts w:cs="Arial"/>
          <w:szCs w:val="22"/>
          <w:lang w:val="fr-FR" w:eastAsia="en-ZA"/>
        </w:rPr>
        <w:t>Ntringui</w:t>
      </w:r>
      <w:proofErr w:type="spellEnd"/>
      <w:r w:rsidRPr="00FD32E7">
        <w:rPr>
          <w:rFonts w:cs="Arial"/>
          <w:szCs w:val="22"/>
          <w:lang w:val="fr-FR" w:eastAsia="en-ZA"/>
        </w:rPr>
        <w:t xml:space="preserve"> (</w:t>
      </w:r>
      <w:proofErr w:type="spellStart"/>
      <w:r w:rsidRPr="00FD32E7">
        <w:rPr>
          <w:rFonts w:cs="Arial"/>
          <w:szCs w:val="22"/>
          <w:lang w:val="fr-FR" w:eastAsia="en-ZA"/>
        </w:rPr>
        <w:t>Lingoni</w:t>
      </w:r>
      <w:proofErr w:type="spellEnd"/>
      <w:r w:rsidRPr="00FD32E7">
        <w:rPr>
          <w:rFonts w:cs="Arial"/>
          <w:szCs w:val="22"/>
          <w:lang w:val="fr-FR" w:eastAsia="en-ZA"/>
        </w:rPr>
        <w:t xml:space="preserve">, </w:t>
      </w:r>
      <w:proofErr w:type="spellStart"/>
      <w:r w:rsidRPr="00FD32E7">
        <w:rPr>
          <w:rFonts w:cs="Arial"/>
          <w:szCs w:val="22"/>
          <w:lang w:val="fr-FR" w:eastAsia="en-ZA"/>
        </w:rPr>
        <w:t>Pomoni</w:t>
      </w:r>
      <w:proofErr w:type="spellEnd"/>
      <w:r w:rsidRPr="00FD32E7">
        <w:rPr>
          <w:rFonts w:cs="Arial"/>
          <w:szCs w:val="22"/>
          <w:lang w:val="fr-FR" w:eastAsia="en-ZA"/>
        </w:rPr>
        <w:t xml:space="preserve"> et Moya) sont très actives dans le domaine de l’agriculture, la collecte du sable de mer pour la revente, les petits boulots tels que le tricotage, la couture…. Ces dernières ne sont pas organisées et travaillent de manière individuelle. En plus, elles n’ont pas de lieu où elles peuvent se retrouver pour discuter ensemble de l’avenir de leur profession, un lieu qui peut servir également de lieu de formation, de sensibilisation et de réflexion.</w:t>
      </w:r>
    </w:p>
    <w:p w14:paraId="756EAB01" w14:textId="617C3E2F" w:rsidR="0016762C" w:rsidRPr="00FD32E7" w:rsidRDefault="00FD32E7" w:rsidP="00FD32E7">
      <w:pPr>
        <w:pStyle w:val="Paragraphedeliste"/>
        <w:numPr>
          <w:ilvl w:val="0"/>
          <w:numId w:val="15"/>
        </w:numPr>
        <w:rPr>
          <w:rFonts w:cs="Arial"/>
          <w:szCs w:val="22"/>
          <w:lang w:val="fr-FR" w:eastAsia="en-ZA"/>
        </w:rPr>
      </w:pPr>
      <w:r w:rsidRPr="00FD32E7">
        <w:rPr>
          <w:rFonts w:cs="Arial"/>
          <w:szCs w:val="22"/>
          <w:lang w:val="fr-FR" w:eastAsia="en-ZA"/>
        </w:rPr>
        <w:t>Le projet CRCCA a investi énormément dans le secteur agricole dans la zone d’intervention à Anjouan. Un centre de développement agricole est actif (CRDE). Les femmes de la zone n’arrivent pas à écouler leurs produits vivriers et se retrouvent dans la plupart des cas à écouler des produits à bas prix ; ce qui affecte considérablement leur revenu. Le projet a pour intention d’appuyer les femmes de la zone en leur facilitant la création d’un centre multifonctionnel de développement des services liés à l’agriculture, la transformation des produits vivriers et la couture</w:t>
      </w:r>
      <w:r>
        <w:rPr>
          <w:rFonts w:cs="Arial"/>
          <w:szCs w:val="22"/>
          <w:lang w:val="fr-FR" w:eastAsia="en-ZA"/>
        </w:rPr>
        <w:t>.</w:t>
      </w:r>
    </w:p>
    <w:p w14:paraId="4E8D3D7C" w14:textId="58A289DA" w:rsidR="00A1010A" w:rsidRPr="00A1010A" w:rsidRDefault="0097337D" w:rsidP="00A1010A">
      <w:pPr>
        <w:pStyle w:val="Paragraphedeliste"/>
        <w:numPr>
          <w:ilvl w:val="0"/>
          <w:numId w:val="15"/>
        </w:numPr>
        <w:rPr>
          <w:rFonts w:cs="Arial"/>
          <w:szCs w:val="22"/>
          <w:lang w:val="fr-FR"/>
        </w:rPr>
      </w:pPr>
      <w:r w:rsidRPr="00A1010A">
        <w:rPr>
          <w:rFonts w:cs="Arial"/>
          <w:szCs w:val="22"/>
          <w:lang w:val="fr-FR"/>
        </w:rPr>
        <w:t xml:space="preserve">Ainsi, </w:t>
      </w:r>
      <w:r w:rsidR="0016762C" w:rsidRPr="00A1010A">
        <w:rPr>
          <w:rFonts w:cs="Arial"/>
          <w:szCs w:val="22"/>
          <w:lang w:val="fr-FR"/>
        </w:rPr>
        <w:t>une fois menée</w:t>
      </w:r>
      <w:r w:rsidRPr="00A1010A">
        <w:rPr>
          <w:rFonts w:cs="Arial"/>
          <w:szCs w:val="22"/>
          <w:lang w:val="fr-FR"/>
        </w:rPr>
        <w:t>,</w:t>
      </w:r>
      <w:r w:rsidR="0016762C" w:rsidRPr="00A1010A">
        <w:rPr>
          <w:rFonts w:cs="Arial"/>
          <w:szCs w:val="22"/>
          <w:lang w:val="fr-FR"/>
        </w:rPr>
        <w:t xml:space="preserve"> </w:t>
      </w:r>
      <w:r w:rsidRPr="00A1010A">
        <w:rPr>
          <w:rFonts w:cs="Arial"/>
          <w:szCs w:val="22"/>
          <w:lang w:val="fr-FR"/>
        </w:rPr>
        <w:t xml:space="preserve">cette action </w:t>
      </w:r>
      <w:r w:rsidR="0016762C" w:rsidRPr="00A1010A">
        <w:rPr>
          <w:rFonts w:cs="Arial"/>
          <w:szCs w:val="22"/>
          <w:lang w:val="fr-FR"/>
        </w:rPr>
        <w:t xml:space="preserve">présente aussi bien </w:t>
      </w:r>
      <w:r w:rsidR="00B877BF" w:rsidRPr="00A1010A">
        <w:rPr>
          <w:rFonts w:cs="Arial"/>
          <w:szCs w:val="22"/>
          <w:lang w:val="fr-FR"/>
        </w:rPr>
        <w:t xml:space="preserve">l’avantage de diminuer le chômage des femmes et </w:t>
      </w:r>
      <w:r w:rsidR="0016762C" w:rsidRPr="00A1010A">
        <w:rPr>
          <w:rFonts w:cs="Arial"/>
          <w:szCs w:val="22"/>
          <w:lang w:val="fr-FR"/>
        </w:rPr>
        <w:t xml:space="preserve">les importations des produits de </w:t>
      </w:r>
      <w:r w:rsidR="00026482" w:rsidRPr="00A1010A">
        <w:rPr>
          <w:rFonts w:cs="Arial"/>
          <w:szCs w:val="22"/>
          <w:lang w:val="fr-FR"/>
        </w:rPr>
        <w:t xml:space="preserve">pèches, mais aussi, </w:t>
      </w:r>
      <w:r w:rsidRPr="00A1010A">
        <w:rPr>
          <w:rFonts w:cs="Arial"/>
          <w:szCs w:val="22"/>
          <w:lang w:val="fr-FR"/>
        </w:rPr>
        <w:t>permettra,</w:t>
      </w:r>
      <w:r w:rsidR="00026482" w:rsidRPr="00A1010A">
        <w:rPr>
          <w:rFonts w:cs="Arial"/>
          <w:szCs w:val="22"/>
          <w:lang w:val="fr-FR"/>
        </w:rPr>
        <w:t xml:space="preserve"> à </w:t>
      </w:r>
      <w:r w:rsidR="00FD32E7" w:rsidRPr="00A1010A">
        <w:rPr>
          <w:rFonts w:cs="Arial"/>
          <w:szCs w:val="22"/>
          <w:lang w:val="fr-FR"/>
        </w:rPr>
        <w:t>travers la</w:t>
      </w:r>
      <w:r w:rsidR="00B877BF" w:rsidRPr="00A1010A">
        <w:rPr>
          <w:rFonts w:cs="Arial"/>
          <w:szCs w:val="22"/>
          <w:lang w:val="fr-FR"/>
        </w:rPr>
        <w:t xml:space="preserve"> transformation des produits de la pêche </w:t>
      </w:r>
      <w:r w:rsidR="00026482" w:rsidRPr="00A1010A">
        <w:rPr>
          <w:rFonts w:cs="Arial"/>
          <w:szCs w:val="22"/>
          <w:lang w:val="fr-FR"/>
        </w:rPr>
        <w:t>e</w:t>
      </w:r>
      <w:r w:rsidR="00B877BF" w:rsidRPr="00A1010A">
        <w:rPr>
          <w:rFonts w:cs="Arial"/>
          <w:szCs w:val="22"/>
          <w:lang w:val="fr-FR"/>
        </w:rPr>
        <w:t xml:space="preserve">t en cas de captures importantes, </w:t>
      </w:r>
      <w:r w:rsidR="00026482" w:rsidRPr="00A1010A">
        <w:rPr>
          <w:rFonts w:cs="Arial"/>
          <w:szCs w:val="22"/>
          <w:lang w:val="fr-FR"/>
        </w:rPr>
        <w:t xml:space="preserve">de </w:t>
      </w:r>
      <w:r w:rsidR="00B877BF" w:rsidRPr="00A1010A">
        <w:rPr>
          <w:rFonts w:cs="Arial"/>
          <w:szCs w:val="22"/>
          <w:lang w:val="fr-FR"/>
        </w:rPr>
        <w:t>mieux réguler l’offre et diminuer l’am</w:t>
      </w:r>
      <w:r w:rsidR="00026482" w:rsidRPr="00A1010A">
        <w:rPr>
          <w:rFonts w:cs="Arial"/>
          <w:szCs w:val="22"/>
          <w:lang w:val="fr-FR"/>
        </w:rPr>
        <w:t xml:space="preserve">plitude des mouvements des prix. Ceci </w:t>
      </w:r>
      <w:r w:rsidR="00B877BF" w:rsidRPr="00A1010A">
        <w:rPr>
          <w:rFonts w:cs="Arial"/>
          <w:szCs w:val="22"/>
          <w:lang w:val="fr-FR"/>
        </w:rPr>
        <w:t>contribuer</w:t>
      </w:r>
      <w:r w:rsidR="00026482" w:rsidRPr="00A1010A">
        <w:rPr>
          <w:rFonts w:cs="Arial"/>
          <w:szCs w:val="22"/>
          <w:lang w:val="fr-FR"/>
        </w:rPr>
        <w:t>a</w:t>
      </w:r>
      <w:r w:rsidR="00B877BF" w:rsidRPr="00A1010A">
        <w:rPr>
          <w:rFonts w:cs="Arial"/>
          <w:szCs w:val="22"/>
          <w:lang w:val="fr-FR"/>
        </w:rPr>
        <w:t xml:space="preserve"> à l’amélioration de la balance commerciale </w:t>
      </w:r>
      <w:r w:rsidR="00026482" w:rsidRPr="00A1010A">
        <w:rPr>
          <w:rFonts w:cs="Arial"/>
          <w:szCs w:val="22"/>
          <w:lang w:val="fr-FR"/>
        </w:rPr>
        <w:t xml:space="preserve">du pays </w:t>
      </w:r>
      <w:r w:rsidR="00B877BF" w:rsidRPr="00A1010A">
        <w:rPr>
          <w:rFonts w:cs="Arial"/>
          <w:szCs w:val="22"/>
          <w:lang w:val="fr-FR"/>
        </w:rPr>
        <w:t xml:space="preserve">et </w:t>
      </w:r>
      <w:r w:rsidR="00026482" w:rsidRPr="00A1010A">
        <w:rPr>
          <w:rFonts w:cs="Arial"/>
          <w:szCs w:val="22"/>
          <w:lang w:val="fr-FR"/>
        </w:rPr>
        <w:t xml:space="preserve">à la </w:t>
      </w:r>
      <w:r w:rsidR="00B877BF" w:rsidRPr="00A1010A">
        <w:rPr>
          <w:rFonts w:cs="Arial"/>
          <w:szCs w:val="22"/>
          <w:lang w:val="fr-FR"/>
        </w:rPr>
        <w:t>préven</w:t>
      </w:r>
      <w:r w:rsidR="00026482" w:rsidRPr="00A1010A">
        <w:rPr>
          <w:rFonts w:cs="Arial"/>
          <w:szCs w:val="22"/>
          <w:lang w:val="fr-FR"/>
        </w:rPr>
        <w:t xml:space="preserve">tion de la </w:t>
      </w:r>
      <w:r w:rsidR="00B877BF" w:rsidRPr="00A1010A">
        <w:rPr>
          <w:rFonts w:cs="Arial"/>
          <w:szCs w:val="22"/>
          <w:lang w:val="fr-FR"/>
        </w:rPr>
        <w:t xml:space="preserve">sécurité alimentaire. Encourager et soutenir une telle activité concoure </w:t>
      </w:r>
      <w:r w:rsidR="00FD32E7" w:rsidRPr="00A1010A">
        <w:rPr>
          <w:rFonts w:cs="Arial"/>
          <w:szCs w:val="22"/>
          <w:lang w:val="fr-FR"/>
        </w:rPr>
        <w:t xml:space="preserve">également à l’atteinte de plusieurs </w:t>
      </w:r>
      <w:r w:rsidR="00B877BF" w:rsidRPr="00A1010A">
        <w:rPr>
          <w:rFonts w:cs="Arial"/>
          <w:szCs w:val="22"/>
          <w:lang w:val="fr-FR"/>
        </w:rPr>
        <w:t xml:space="preserve">Objectifs </w:t>
      </w:r>
      <w:r w:rsidR="00FD32E7" w:rsidRPr="00A1010A">
        <w:rPr>
          <w:rFonts w:cs="Arial"/>
          <w:szCs w:val="22"/>
          <w:lang w:val="fr-FR"/>
        </w:rPr>
        <w:t xml:space="preserve">de Développement Durable </w:t>
      </w:r>
      <w:r w:rsidR="00A1010A">
        <w:rPr>
          <w:rFonts w:cs="Arial"/>
          <w:szCs w:val="22"/>
          <w:lang w:val="fr-FR"/>
        </w:rPr>
        <w:t>notamment le</w:t>
      </w:r>
      <w:r w:rsidR="00A1010A" w:rsidRPr="00A1010A">
        <w:rPr>
          <w:rFonts w:cs="Arial"/>
          <w:szCs w:val="22"/>
          <w:lang w:val="fr-FR"/>
        </w:rPr>
        <w:t xml:space="preserve"> 1, 2, 4, 5, 7, et 10.</w:t>
      </w:r>
    </w:p>
    <w:p w14:paraId="11E5F06C" w14:textId="15433677" w:rsidR="00FD32E7" w:rsidRDefault="00FD32E7" w:rsidP="00B3420D">
      <w:pPr>
        <w:pStyle w:val="Paragraphedeliste"/>
        <w:spacing w:after="200" w:line="276" w:lineRule="auto"/>
        <w:contextualSpacing/>
        <w:rPr>
          <w:rFonts w:cs="Arial"/>
          <w:szCs w:val="22"/>
          <w:lang w:val="fr-FR"/>
        </w:rPr>
      </w:pPr>
    </w:p>
    <w:p w14:paraId="567C9AD3" w14:textId="77777777" w:rsidR="00FD32E7" w:rsidRPr="00FD32E7" w:rsidRDefault="00FD32E7" w:rsidP="00FD32E7">
      <w:pPr>
        <w:pStyle w:val="Paragraphedeliste"/>
        <w:spacing w:after="200" w:line="276" w:lineRule="auto"/>
        <w:contextualSpacing/>
        <w:rPr>
          <w:rFonts w:cs="Arial"/>
          <w:szCs w:val="22"/>
          <w:lang w:val="fr-FR"/>
        </w:rPr>
      </w:pPr>
    </w:p>
    <w:p w14:paraId="69101A33" w14:textId="77777777" w:rsidR="003D4708" w:rsidRPr="00064A54" w:rsidRDefault="006E2FBD" w:rsidP="003D4708">
      <w:pPr>
        <w:pStyle w:val="Paragraphedeliste"/>
        <w:numPr>
          <w:ilvl w:val="0"/>
          <w:numId w:val="15"/>
        </w:numPr>
        <w:spacing w:before="100" w:after="100" w:line="240" w:lineRule="atLeast"/>
        <w:outlineLvl w:val="0"/>
        <w:rPr>
          <w:lang w:val="fr-FR"/>
        </w:rPr>
      </w:pPr>
      <w:r w:rsidRPr="006A534B">
        <w:rPr>
          <w:lang w:val="fr-FR"/>
        </w:rPr>
        <w:t xml:space="preserve">Au niveau de la théorie du changement, si (i) les prises des femmes revendeuses de poissons des villages de </w:t>
      </w:r>
      <w:proofErr w:type="spellStart"/>
      <w:r w:rsidRPr="006A534B">
        <w:rPr>
          <w:lang w:val="fr-FR"/>
        </w:rPr>
        <w:t>Chindini</w:t>
      </w:r>
      <w:proofErr w:type="spellEnd"/>
      <w:r w:rsidRPr="006A534B">
        <w:rPr>
          <w:lang w:val="fr-FR"/>
        </w:rPr>
        <w:t xml:space="preserve"> et </w:t>
      </w:r>
      <w:proofErr w:type="spellStart"/>
      <w:r w:rsidRPr="006A534B">
        <w:rPr>
          <w:lang w:val="fr-FR"/>
        </w:rPr>
        <w:t>Banguoi</w:t>
      </w:r>
      <w:proofErr w:type="spellEnd"/>
      <w:r w:rsidRPr="006A534B">
        <w:rPr>
          <w:lang w:val="fr-FR"/>
        </w:rPr>
        <w:t xml:space="preserve"> ne subissent plus de perte, action concernée par plus de 500 femmes ; (ii) si les produits transformés des femmes sont mieux conditionnés et acceptés dans les grandes surface des Comores et (iii) si les activités socio-économiques des femmes agricultrices de la zone de </w:t>
      </w:r>
      <w:proofErr w:type="spellStart"/>
      <w:r w:rsidRPr="006A534B">
        <w:rPr>
          <w:lang w:val="fr-FR"/>
        </w:rPr>
        <w:t>Lingoni</w:t>
      </w:r>
      <w:proofErr w:type="spellEnd"/>
      <w:r w:rsidRPr="006A534B">
        <w:rPr>
          <w:lang w:val="fr-FR"/>
        </w:rPr>
        <w:t xml:space="preserve"> à Moya sont encadrés par le CRDE en matière de transformation, développement et </w:t>
      </w:r>
      <w:r w:rsidR="003A4A73" w:rsidRPr="006A534B">
        <w:rPr>
          <w:lang w:val="fr-FR"/>
        </w:rPr>
        <w:t xml:space="preserve">initiation à d’autres activités génératrices de revenus, alors les femmes se trouvant sur ces deux axes routiers verront leur revenus </w:t>
      </w:r>
      <w:r w:rsidR="003A4A73" w:rsidRPr="00064A54">
        <w:rPr>
          <w:lang w:val="fr-FR"/>
        </w:rPr>
        <w:t>améliorés, leur pouvoir d’achat en pleine expansion et seront impliquées dans la vie socio-économique de leur communautés.</w:t>
      </w:r>
    </w:p>
    <w:p w14:paraId="29CA0952" w14:textId="77777777" w:rsidR="003D4708" w:rsidRPr="00064A54" w:rsidRDefault="003D4708" w:rsidP="003D4708">
      <w:pPr>
        <w:pStyle w:val="Titre1"/>
        <w:pBdr>
          <w:top w:val="single" w:sz="4" w:space="0" w:color="auto"/>
        </w:pBdr>
        <w:rPr>
          <w:lang w:val="fr-CA"/>
        </w:rPr>
      </w:pPr>
      <w:r w:rsidRPr="00064A54">
        <w:rPr>
          <w:lang w:val="fr-CA"/>
        </w:rPr>
        <w:t xml:space="preserve">Résultats et partenariats </w:t>
      </w:r>
      <w:r w:rsidRPr="00064A54">
        <w:rPr>
          <w:sz w:val="20"/>
          <w:lang w:val="fr-CA"/>
        </w:rPr>
        <w:t>(1 page ½ à 5 pages)</w:t>
      </w:r>
    </w:p>
    <w:p w14:paraId="46D44CC1" w14:textId="77777777" w:rsidR="0024699E" w:rsidRPr="00064A54" w:rsidRDefault="005A657B" w:rsidP="005A657B">
      <w:pPr>
        <w:rPr>
          <w:b/>
          <w:i/>
          <w:lang w:val="fr-CA"/>
        </w:rPr>
      </w:pPr>
      <w:r w:rsidRPr="00064A54">
        <w:rPr>
          <w:b/>
          <w:i/>
          <w:lang w:val="fr-CA"/>
        </w:rPr>
        <w:t xml:space="preserve">III.1 </w:t>
      </w:r>
      <w:r w:rsidR="003D4708" w:rsidRPr="00064A54">
        <w:rPr>
          <w:b/>
          <w:i/>
          <w:lang w:val="fr-CA"/>
        </w:rPr>
        <w:t>Résultats escomptés</w:t>
      </w:r>
    </w:p>
    <w:p w14:paraId="324FD95E" w14:textId="77777777" w:rsidR="0020258F" w:rsidRPr="00064A54" w:rsidRDefault="0020258F" w:rsidP="0020258F">
      <w:pPr>
        <w:spacing w:before="100" w:after="100" w:line="240" w:lineRule="atLeast"/>
        <w:outlineLvl w:val="0"/>
        <w:rPr>
          <w:b/>
          <w:i/>
          <w:lang w:val="fr-CA"/>
        </w:rPr>
      </w:pPr>
    </w:p>
    <w:p w14:paraId="48ED0C8A" w14:textId="57D386F0" w:rsidR="0020258F" w:rsidRPr="00064A54" w:rsidRDefault="000F7845" w:rsidP="0020258F">
      <w:pPr>
        <w:spacing w:before="100" w:after="100" w:line="240" w:lineRule="atLeast"/>
        <w:outlineLvl w:val="0"/>
        <w:rPr>
          <w:rFonts w:cs="Arial"/>
          <w:bCs/>
          <w:kern w:val="36"/>
          <w:szCs w:val="22"/>
          <w:lang w:val="fr-FR"/>
        </w:rPr>
      </w:pPr>
      <w:r w:rsidRPr="00064A54">
        <w:rPr>
          <w:rFonts w:cs="Arial"/>
          <w:bCs/>
          <w:kern w:val="36"/>
          <w:szCs w:val="22"/>
          <w:lang w:val="fr-FR"/>
        </w:rPr>
        <w:t>Le projet a pour objectif</w:t>
      </w:r>
      <w:r w:rsidR="007A5E22" w:rsidRPr="00064A54">
        <w:rPr>
          <w:rFonts w:cs="Arial"/>
          <w:bCs/>
          <w:kern w:val="36"/>
          <w:szCs w:val="22"/>
          <w:lang w:val="fr-FR"/>
        </w:rPr>
        <w:t xml:space="preserve"> </w:t>
      </w:r>
      <w:r w:rsidR="00CE614D" w:rsidRPr="00064A54">
        <w:rPr>
          <w:rFonts w:cs="Arial"/>
          <w:bCs/>
          <w:kern w:val="36"/>
          <w:szCs w:val="22"/>
          <w:lang w:val="fr-FR"/>
        </w:rPr>
        <w:t>de</w:t>
      </w:r>
      <w:r w:rsidR="007A5E22" w:rsidRPr="00064A54">
        <w:rPr>
          <w:rFonts w:cs="Arial"/>
          <w:bCs/>
          <w:kern w:val="36"/>
          <w:szCs w:val="22"/>
          <w:lang w:val="fr-FR"/>
        </w:rPr>
        <w:t xml:space="preserve"> </w:t>
      </w:r>
      <w:r w:rsidR="00761F1B" w:rsidRPr="00064A54">
        <w:rPr>
          <w:rFonts w:cs="Arial"/>
          <w:bCs/>
          <w:kern w:val="36"/>
          <w:szCs w:val="22"/>
          <w:lang w:val="fr-FR"/>
        </w:rPr>
        <w:t>p</w:t>
      </w:r>
      <w:r w:rsidRPr="00064A54">
        <w:rPr>
          <w:rFonts w:cs="Arial"/>
          <w:bCs/>
          <w:kern w:val="36"/>
          <w:szCs w:val="22"/>
          <w:lang w:val="fr-FR"/>
        </w:rPr>
        <w:t xml:space="preserve">romouvoir l’inclusion socioéconomique </w:t>
      </w:r>
      <w:r w:rsidR="00DF337B" w:rsidRPr="00064A54">
        <w:rPr>
          <w:rFonts w:cs="Arial"/>
          <w:bCs/>
          <w:kern w:val="36"/>
          <w:szCs w:val="22"/>
          <w:lang w:val="fr-FR"/>
        </w:rPr>
        <w:t xml:space="preserve">et l’entreprenariat </w:t>
      </w:r>
      <w:r w:rsidRPr="00064A54">
        <w:rPr>
          <w:rFonts w:cs="Arial"/>
          <w:bCs/>
          <w:kern w:val="36"/>
          <w:szCs w:val="22"/>
          <w:lang w:val="fr-FR"/>
        </w:rPr>
        <w:t xml:space="preserve">des femmes </w:t>
      </w:r>
      <w:r w:rsidR="00DF337B" w:rsidRPr="00064A54">
        <w:rPr>
          <w:rFonts w:cs="Arial"/>
          <w:bCs/>
          <w:kern w:val="36"/>
          <w:szCs w:val="22"/>
          <w:lang w:val="fr-FR"/>
        </w:rPr>
        <w:t xml:space="preserve">de la région de Sima-Moya (Anjouan) et </w:t>
      </w:r>
      <w:r w:rsidR="00064A54">
        <w:rPr>
          <w:rFonts w:cs="Arial"/>
          <w:bCs/>
          <w:kern w:val="36"/>
          <w:szCs w:val="22"/>
          <w:lang w:val="fr-FR"/>
        </w:rPr>
        <w:t xml:space="preserve">de Moroni, </w:t>
      </w:r>
      <w:proofErr w:type="spellStart"/>
      <w:r w:rsidR="00064A54">
        <w:rPr>
          <w:rFonts w:cs="Arial"/>
          <w:bCs/>
          <w:kern w:val="36"/>
          <w:szCs w:val="22"/>
          <w:lang w:val="fr-FR"/>
        </w:rPr>
        <w:t>C</w:t>
      </w:r>
      <w:r w:rsidR="00DF337B" w:rsidRPr="00064A54">
        <w:rPr>
          <w:rFonts w:cs="Arial"/>
          <w:bCs/>
          <w:kern w:val="36"/>
          <w:szCs w:val="22"/>
          <w:lang w:val="fr-FR"/>
        </w:rPr>
        <w:t>hindini</w:t>
      </w:r>
      <w:proofErr w:type="spellEnd"/>
      <w:r w:rsidR="00DF337B" w:rsidRPr="00064A54">
        <w:rPr>
          <w:rFonts w:cs="Arial"/>
          <w:bCs/>
          <w:kern w:val="36"/>
          <w:szCs w:val="22"/>
          <w:lang w:val="fr-FR"/>
        </w:rPr>
        <w:t xml:space="preserve"> et </w:t>
      </w:r>
      <w:proofErr w:type="spellStart"/>
      <w:r w:rsidR="00DF337B" w:rsidRPr="00064A54">
        <w:rPr>
          <w:rFonts w:cs="Arial"/>
          <w:bCs/>
          <w:kern w:val="36"/>
          <w:szCs w:val="22"/>
          <w:lang w:val="fr-FR"/>
        </w:rPr>
        <w:t>Bangoi</w:t>
      </w:r>
      <w:proofErr w:type="spellEnd"/>
      <w:r w:rsidR="00DF337B" w:rsidRPr="00064A54">
        <w:rPr>
          <w:rFonts w:cs="Arial"/>
          <w:bCs/>
          <w:kern w:val="36"/>
          <w:szCs w:val="22"/>
          <w:lang w:val="fr-FR"/>
        </w:rPr>
        <w:t xml:space="preserve"> (Grande </w:t>
      </w:r>
      <w:proofErr w:type="spellStart"/>
      <w:r w:rsidR="00DF337B" w:rsidRPr="00064A54">
        <w:rPr>
          <w:rFonts w:cs="Arial"/>
          <w:bCs/>
          <w:kern w:val="36"/>
          <w:szCs w:val="22"/>
          <w:lang w:val="fr-FR"/>
        </w:rPr>
        <w:t>comore</w:t>
      </w:r>
      <w:proofErr w:type="spellEnd"/>
      <w:r w:rsidR="00DF337B" w:rsidRPr="00064A54">
        <w:rPr>
          <w:rFonts w:cs="Arial"/>
          <w:bCs/>
          <w:kern w:val="36"/>
          <w:szCs w:val="22"/>
          <w:lang w:val="fr-FR"/>
        </w:rPr>
        <w:t>).</w:t>
      </w:r>
    </w:p>
    <w:p w14:paraId="27DF8351" w14:textId="5AA509AE" w:rsidR="0024699E" w:rsidRDefault="00064A54" w:rsidP="0020258F">
      <w:pPr>
        <w:spacing w:before="100" w:after="100" w:line="240" w:lineRule="atLeast"/>
        <w:outlineLvl w:val="0"/>
        <w:rPr>
          <w:rFonts w:cs="Arial"/>
          <w:bCs/>
          <w:kern w:val="36"/>
          <w:szCs w:val="22"/>
          <w:lang w:val="fr-FR"/>
        </w:rPr>
      </w:pPr>
      <w:r>
        <w:rPr>
          <w:rFonts w:cs="Arial"/>
          <w:bCs/>
          <w:kern w:val="36"/>
          <w:szCs w:val="22"/>
          <w:lang w:val="fr-FR"/>
        </w:rPr>
        <w:t>D’une manière spécifique, il s’agit de :</w:t>
      </w:r>
    </w:p>
    <w:p w14:paraId="1F32D4D2" w14:textId="46754AE4" w:rsidR="00064A54" w:rsidRDefault="00064A54" w:rsidP="008E3CD1">
      <w:pPr>
        <w:spacing w:before="100" w:after="100" w:line="240" w:lineRule="atLeast"/>
        <w:ind w:left="720"/>
        <w:outlineLvl w:val="0"/>
        <w:rPr>
          <w:rFonts w:cs="Arial"/>
          <w:bCs/>
          <w:kern w:val="36"/>
          <w:szCs w:val="22"/>
          <w:lang w:val="fr-FR"/>
        </w:rPr>
      </w:pPr>
      <w:r>
        <w:rPr>
          <w:rFonts w:cs="Arial"/>
          <w:bCs/>
          <w:kern w:val="36"/>
          <w:szCs w:val="22"/>
          <w:lang w:val="fr-FR"/>
        </w:rPr>
        <w:lastRenderedPageBreak/>
        <w:t xml:space="preserve">- Réhabiliter et d’équiper d’infrastructures socioéconomiques </w:t>
      </w:r>
      <w:r w:rsidR="00CC558A">
        <w:rPr>
          <w:rFonts w:cs="Arial"/>
          <w:bCs/>
          <w:kern w:val="36"/>
          <w:szCs w:val="22"/>
          <w:lang w:val="fr-FR"/>
        </w:rPr>
        <w:t xml:space="preserve">pour </w:t>
      </w:r>
      <w:r w:rsidR="008E3CD1">
        <w:rPr>
          <w:rFonts w:cs="Arial"/>
          <w:bCs/>
          <w:kern w:val="36"/>
          <w:szCs w:val="22"/>
          <w:lang w:val="fr-FR"/>
        </w:rPr>
        <w:t xml:space="preserve">des groupements de </w:t>
      </w:r>
      <w:r w:rsidR="00CC558A">
        <w:rPr>
          <w:rFonts w:cs="Arial"/>
          <w:bCs/>
          <w:kern w:val="36"/>
          <w:szCs w:val="22"/>
          <w:lang w:val="fr-FR"/>
        </w:rPr>
        <w:t xml:space="preserve"> femmes des zones cibles</w:t>
      </w:r>
    </w:p>
    <w:p w14:paraId="786D144D" w14:textId="1CC6D74F" w:rsidR="00064A54" w:rsidRDefault="00064A54" w:rsidP="00064A54">
      <w:pPr>
        <w:spacing w:before="100" w:after="100" w:line="240" w:lineRule="atLeast"/>
        <w:ind w:firstLine="720"/>
        <w:outlineLvl w:val="0"/>
        <w:rPr>
          <w:rFonts w:cs="Arial"/>
          <w:bCs/>
          <w:kern w:val="36"/>
          <w:szCs w:val="22"/>
          <w:lang w:val="fr-FR"/>
        </w:rPr>
      </w:pPr>
      <w:r>
        <w:rPr>
          <w:rFonts w:cs="Arial"/>
          <w:bCs/>
          <w:kern w:val="36"/>
          <w:szCs w:val="22"/>
          <w:lang w:val="fr-FR"/>
        </w:rPr>
        <w:t>- Renforcer des capacités en management des activités associatives</w:t>
      </w:r>
    </w:p>
    <w:p w14:paraId="133EBA4F" w14:textId="5AEEED37" w:rsidR="008E3CD1" w:rsidRDefault="008E3CD1" w:rsidP="00064A54">
      <w:pPr>
        <w:spacing w:before="100" w:after="100" w:line="240" w:lineRule="atLeast"/>
        <w:ind w:firstLine="720"/>
        <w:outlineLvl w:val="0"/>
        <w:rPr>
          <w:rFonts w:cs="Arial"/>
          <w:bCs/>
          <w:kern w:val="36"/>
          <w:szCs w:val="22"/>
          <w:lang w:val="fr-FR"/>
        </w:rPr>
      </w:pPr>
      <w:r>
        <w:rPr>
          <w:rFonts w:cs="Arial"/>
          <w:bCs/>
          <w:kern w:val="36"/>
          <w:szCs w:val="22"/>
          <w:lang w:val="fr-FR"/>
        </w:rPr>
        <w:t>- Assurer le suivi des travaux d’appui aux associations féminines</w:t>
      </w:r>
    </w:p>
    <w:p w14:paraId="3B1F2084" w14:textId="3938DE33" w:rsidR="00064A54" w:rsidRPr="008E3CD1" w:rsidRDefault="00064A54" w:rsidP="00064A54">
      <w:pPr>
        <w:spacing w:before="100" w:after="100" w:line="240" w:lineRule="atLeast"/>
        <w:contextualSpacing/>
        <w:outlineLvl w:val="0"/>
        <w:rPr>
          <w:rFonts w:cs="Arial"/>
          <w:bCs/>
          <w:kern w:val="36"/>
          <w:szCs w:val="22"/>
          <w:lang w:val="fr-FR"/>
        </w:rPr>
      </w:pPr>
      <w:bookmarkStart w:id="9" w:name="_Toc457117413"/>
      <w:bookmarkStart w:id="10" w:name="_Toc457117946"/>
    </w:p>
    <w:bookmarkEnd w:id="9"/>
    <w:bookmarkEnd w:id="10"/>
    <w:p w14:paraId="173AE270" w14:textId="77777777" w:rsidR="0024699E" w:rsidRPr="008938A1" w:rsidRDefault="0024699E" w:rsidP="0024699E">
      <w:pPr>
        <w:spacing w:before="100" w:after="100" w:line="240" w:lineRule="atLeast"/>
        <w:outlineLvl w:val="0"/>
        <w:rPr>
          <w:rFonts w:cs="Arial"/>
          <w:b/>
          <w:bCs/>
          <w:kern w:val="36"/>
          <w:szCs w:val="22"/>
          <w:u w:val="single"/>
          <w:lang w:val="fr-FR"/>
        </w:rPr>
      </w:pPr>
    </w:p>
    <w:p w14:paraId="490DB196" w14:textId="77777777" w:rsidR="0024699E" w:rsidRPr="008E3CD1" w:rsidRDefault="007E03CB" w:rsidP="00DF337B">
      <w:pPr>
        <w:spacing w:before="100" w:after="100" w:line="240" w:lineRule="atLeast"/>
        <w:outlineLvl w:val="0"/>
        <w:rPr>
          <w:rFonts w:cs="Arial"/>
          <w:bCs/>
          <w:kern w:val="36"/>
          <w:szCs w:val="22"/>
          <w:lang w:val="fr-FR"/>
        </w:rPr>
      </w:pPr>
      <w:r w:rsidRPr="008E3CD1">
        <w:rPr>
          <w:rFonts w:cs="Arial"/>
          <w:bCs/>
          <w:kern w:val="36"/>
          <w:szCs w:val="22"/>
          <w:lang w:val="fr-FR"/>
        </w:rPr>
        <w:t>Les résultats attendus du projet sont les suivants :</w:t>
      </w:r>
    </w:p>
    <w:p w14:paraId="02DE62BB" w14:textId="137A5F21" w:rsidR="00390D4F" w:rsidRPr="008E3CD1" w:rsidRDefault="00390D4F" w:rsidP="0024699E">
      <w:pPr>
        <w:numPr>
          <w:ilvl w:val="0"/>
          <w:numId w:val="18"/>
        </w:numPr>
        <w:spacing w:before="100" w:after="100" w:line="240" w:lineRule="atLeast"/>
        <w:outlineLvl w:val="0"/>
        <w:rPr>
          <w:rFonts w:cs="Arial"/>
          <w:bCs/>
          <w:kern w:val="36"/>
          <w:szCs w:val="22"/>
          <w:lang w:val="fr-FR"/>
        </w:rPr>
      </w:pPr>
      <w:bookmarkStart w:id="11" w:name="_Toc457117420"/>
      <w:bookmarkStart w:id="12" w:name="_Toc457117953"/>
      <w:r w:rsidRPr="008E3CD1">
        <w:rPr>
          <w:rFonts w:cs="Arial"/>
          <w:bCs/>
          <w:kern w:val="36"/>
          <w:szCs w:val="22"/>
          <w:lang w:val="fr-FR"/>
        </w:rPr>
        <w:t>Le local de l’association AFECA est réhabilité et équipé en énergie solaire</w:t>
      </w:r>
    </w:p>
    <w:p w14:paraId="39C0ECF6" w14:textId="263E3DEF" w:rsidR="00CC558A" w:rsidRPr="008E3CD1" w:rsidRDefault="00CC558A" w:rsidP="0024699E">
      <w:pPr>
        <w:numPr>
          <w:ilvl w:val="0"/>
          <w:numId w:val="18"/>
        </w:numPr>
        <w:spacing w:before="100" w:after="100" w:line="240" w:lineRule="atLeast"/>
        <w:outlineLvl w:val="0"/>
        <w:rPr>
          <w:rFonts w:cs="Arial"/>
          <w:bCs/>
          <w:kern w:val="36"/>
          <w:szCs w:val="22"/>
          <w:lang w:val="fr-FR"/>
        </w:rPr>
      </w:pPr>
      <w:r w:rsidRPr="008E3CD1">
        <w:rPr>
          <w:rFonts w:cs="Arial"/>
          <w:bCs/>
          <w:kern w:val="36"/>
          <w:szCs w:val="22"/>
          <w:lang w:val="fr-FR"/>
        </w:rPr>
        <w:t>Le local de l’association des femmes impliquées dans le fumage de poissons est réhabilité, équipé (fournitures de fours, tables, et congélateurs solaires)</w:t>
      </w:r>
    </w:p>
    <w:p w14:paraId="1202186E" w14:textId="492CB105" w:rsidR="00390D4F" w:rsidRPr="008E3CD1" w:rsidRDefault="00CC558A" w:rsidP="0024699E">
      <w:pPr>
        <w:numPr>
          <w:ilvl w:val="0"/>
          <w:numId w:val="18"/>
        </w:numPr>
        <w:spacing w:before="100" w:after="100" w:line="240" w:lineRule="atLeast"/>
        <w:outlineLvl w:val="0"/>
        <w:rPr>
          <w:rFonts w:cs="Arial"/>
          <w:bCs/>
          <w:kern w:val="36"/>
          <w:szCs w:val="22"/>
          <w:lang w:val="fr-FR"/>
        </w:rPr>
      </w:pPr>
      <w:r w:rsidRPr="008E3CD1">
        <w:rPr>
          <w:rFonts w:cs="Arial"/>
          <w:bCs/>
          <w:kern w:val="36"/>
          <w:szCs w:val="22"/>
          <w:lang w:val="fr-FR"/>
        </w:rPr>
        <w:t xml:space="preserve">Les locaux des associations de vendeuses de poissons de </w:t>
      </w:r>
      <w:proofErr w:type="spellStart"/>
      <w:r w:rsidRPr="008E3CD1">
        <w:rPr>
          <w:rFonts w:cs="Arial"/>
          <w:bCs/>
          <w:kern w:val="36"/>
          <w:szCs w:val="22"/>
          <w:lang w:val="fr-FR"/>
        </w:rPr>
        <w:t>Chindini</w:t>
      </w:r>
      <w:proofErr w:type="spellEnd"/>
      <w:r w:rsidRPr="008E3CD1">
        <w:rPr>
          <w:rFonts w:cs="Arial"/>
          <w:bCs/>
          <w:kern w:val="36"/>
          <w:szCs w:val="22"/>
          <w:lang w:val="fr-FR"/>
        </w:rPr>
        <w:t xml:space="preserve"> et </w:t>
      </w:r>
      <w:proofErr w:type="spellStart"/>
      <w:r w:rsidRPr="008E3CD1">
        <w:rPr>
          <w:rFonts w:cs="Arial"/>
          <w:bCs/>
          <w:kern w:val="36"/>
          <w:szCs w:val="22"/>
          <w:lang w:val="fr-FR"/>
        </w:rPr>
        <w:t>Bangoi</w:t>
      </w:r>
      <w:proofErr w:type="spellEnd"/>
      <w:r w:rsidRPr="008E3CD1">
        <w:rPr>
          <w:rFonts w:cs="Arial"/>
          <w:bCs/>
          <w:kern w:val="36"/>
          <w:szCs w:val="22"/>
          <w:lang w:val="fr-FR"/>
        </w:rPr>
        <w:t xml:space="preserve"> sont réhabilités et équipés</w:t>
      </w:r>
    </w:p>
    <w:p w14:paraId="610D0074" w14:textId="5A3A1899" w:rsidR="00CC558A" w:rsidRPr="008E3CD1" w:rsidRDefault="00CC558A" w:rsidP="007E03CB">
      <w:pPr>
        <w:numPr>
          <w:ilvl w:val="0"/>
          <w:numId w:val="18"/>
        </w:numPr>
        <w:spacing w:before="100" w:after="100" w:line="240" w:lineRule="atLeast"/>
        <w:outlineLvl w:val="0"/>
        <w:rPr>
          <w:rFonts w:cs="Arial"/>
          <w:bCs/>
          <w:kern w:val="36"/>
          <w:szCs w:val="22"/>
          <w:lang w:val="fr-FR"/>
        </w:rPr>
      </w:pPr>
      <w:bookmarkStart w:id="13" w:name="_Toc457117425"/>
      <w:bookmarkStart w:id="14" w:name="_Toc457117958"/>
      <w:bookmarkStart w:id="15" w:name="_Toc457117421"/>
      <w:bookmarkStart w:id="16" w:name="_Toc457117954"/>
      <w:bookmarkEnd w:id="11"/>
      <w:bookmarkEnd w:id="12"/>
      <w:r w:rsidRPr="008E3CD1">
        <w:rPr>
          <w:rFonts w:cs="Arial"/>
          <w:bCs/>
          <w:kern w:val="36"/>
          <w:szCs w:val="22"/>
          <w:lang w:val="fr-FR"/>
        </w:rPr>
        <w:t xml:space="preserve">Les associations de femmes de la région de Sima-Moya dispose d’un centre multifonctionnel </w:t>
      </w:r>
    </w:p>
    <w:p w14:paraId="2DE1E7E0" w14:textId="54DD9274" w:rsidR="00CC558A" w:rsidRPr="008E3CD1" w:rsidRDefault="00CC558A" w:rsidP="007E03CB">
      <w:pPr>
        <w:numPr>
          <w:ilvl w:val="0"/>
          <w:numId w:val="18"/>
        </w:numPr>
        <w:spacing w:before="100" w:after="100" w:line="240" w:lineRule="atLeast"/>
        <w:outlineLvl w:val="0"/>
        <w:rPr>
          <w:rFonts w:cs="Arial"/>
          <w:bCs/>
          <w:kern w:val="36"/>
          <w:szCs w:val="22"/>
          <w:lang w:val="fr-FR"/>
        </w:rPr>
      </w:pPr>
      <w:r w:rsidRPr="008E3CD1">
        <w:rPr>
          <w:rFonts w:cs="Arial"/>
          <w:bCs/>
          <w:kern w:val="36"/>
          <w:szCs w:val="22"/>
          <w:lang w:val="fr-FR"/>
        </w:rPr>
        <w:t>Les associations féminines cibles sont structurées et leurs capacités en gestion administrative et financière renforcées</w:t>
      </w:r>
    </w:p>
    <w:p w14:paraId="22075B01" w14:textId="77777777" w:rsidR="00CC558A" w:rsidRDefault="00CC558A" w:rsidP="00CC558A">
      <w:pPr>
        <w:spacing w:before="100" w:after="100" w:line="240" w:lineRule="atLeast"/>
        <w:ind w:left="720"/>
        <w:outlineLvl w:val="0"/>
        <w:rPr>
          <w:rFonts w:cs="Arial"/>
          <w:bCs/>
          <w:color w:val="FF0000"/>
          <w:kern w:val="36"/>
          <w:szCs w:val="22"/>
          <w:lang w:val="fr-FR"/>
        </w:rPr>
      </w:pPr>
    </w:p>
    <w:p w14:paraId="2C9823BD" w14:textId="77777777" w:rsidR="00DF337B" w:rsidRPr="00425B1C" w:rsidRDefault="00DF337B" w:rsidP="00DF337B">
      <w:pPr>
        <w:pStyle w:val="Titre2"/>
        <w:ind w:left="0"/>
        <w:rPr>
          <w:rFonts w:ascii="Arial" w:hAnsi="Arial" w:cs="Arial"/>
          <w:szCs w:val="22"/>
          <w:lang w:val="fr-FR"/>
        </w:rPr>
      </w:pPr>
      <w:bookmarkStart w:id="17" w:name="_Toc457117427"/>
      <w:bookmarkStart w:id="18" w:name="_Toc457117960"/>
      <w:bookmarkEnd w:id="13"/>
      <w:bookmarkEnd w:id="14"/>
      <w:bookmarkEnd w:id="15"/>
      <w:bookmarkEnd w:id="16"/>
    </w:p>
    <w:p w14:paraId="77BF574E" w14:textId="2D58393A" w:rsidR="0095052F" w:rsidRPr="00425B1C" w:rsidRDefault="0095052F" w:rsidP="00DF337B">
      <w:pPr>
        <w:pStyle w:val="Titre2"/>
        <w:ind w:left="0"/>
        <w:rPr>
          <w:rFonts w:ascii="Arial" w:hAnsi="Arial" w:cs="Arial"/>
          <w:b w:val="0"/>
          <w:szCs w:val="22"/>
          <w:lang w:val="fr-FR"/>
        </w:rPr>
      </w:pPr>
      <w:r w:rsidRPr="00425B1C">
        <w:rPr>
          <w:rFonts w:ascii="Arial" w:hAnsi="Arial" w:cs="Arial"/>
          <w:b w:val="0"/>
          <w:szCs w:val="22"/>
          <w:lang w:val="fr-FR"/>
        </w:rPr>
        <w:t>Le projet est articulé autour de 3 composantes</w:t>
      </w:r>
      <w:r w:rsidR="00004DEE" w:rsidRPr="00425B1C">
        <w:rPr>
          <w:rFonts w:ascii="Arial" w:hAnsi="Arial" w:cs="Arial"/>
          <w:b w:val="0"/>
          <w:szCs w:val="22"/>
          <w:lang w:val="fr-FR"/>
        </w:rPr>
        <w:t> :</w:t>
      </w:r>
    </w:p>
    <w:p w14:paraId="0285354A" w14:textId="77777777" w:rsidR="00004DEE" w:rsidRPr="00425B1C" w:rsidRDefault="00004DEE" w:rsidP="00004DEE">
      <w:pPr>
        <w:rPr>
          <w:lang w:val="fr-FR"/>
        </w:rPr>
      </w:pPr>
    </w:p>
    <w:p w14:paraId="4B5A055D" w14:textId="77777777" w:rsidR="005E2ABE" w:rsidRPr="00425B1C" w:rsidRDefault="005E2ABE" w:rsidP="005E2ABE">
      <w:pPr>
        <w:pStyle w:val="Titre2"/>
        <w:ind w:left="0"/>
        <w:rPr>
          <w:rFonts w:ascii="Arial" w:hAnsi="Arial" w:cs="Arial"/>
          <w:lang w:val="fr-FR"/>
        </w:rPr>
      </w:pPr>
      <w:r w:rsidRPr="00425B1C">
        <w:rPr>
          <w:rFonts w:ascii="Arial" w:hAnsi="Arial" w:cs="Arial"/>
          <w:szCs w:val="22"/>
          <w:lang w:val="fr-FR"/>
        </w:rPr>
        <w:t xml:space="preserve">Composante 1 : </w:t>
      </w:r>
      <w:r w:rsidRPr="00425B1C">
        <w:rPr>
          <w:rFonts w:ascii="Arial" w:hAnsi="Arial" w:cs="Arial"/>
          <w:lang w:val="fr-FR"/>
        </w:rPr>
        <w:t>Réhabilitation et équipement d'infrastructures socioéconomiques</w:t>
      </w:r>
    </w:p>
    <w:p w14:paraId="578CA471" w14:textId="77777777" w:rsidR="005E2ABE" w:rsidRPr="00425B1C" w:rsidRDefault="005E2ABE" w:rsidP="005E2ABE">
      <w:pPr>
        <w:rPr>
          <w:lang w:val="fr-FR"/>
        </w:rPr>
      </w:pPr>
    </w:p>
    <w:p w14:paraId="498D63DC" w14:textId="3D8684B6" w:rsidR="005E2ABE" w:rsidRPr="00425B1C" w:rsidRDefault="008E3CD1" w:rsidP="005E2ABE">
      <w:pPr>
        <w:rPr>
          <w:rFonts w:cs="Arial"/>
          <w:u w:val="single"/>
          <w:lang w:val="fr-FR"/>
        </w:rPr>
      </w:pPr>
      <w:r w:rsidRPr="00425B1C">
        <w:rPr>
          <w:u w:val="single"/>
          <w:lang w:val="fr-FR"/>
        </w:rPr>
        <w:t xml:space="preserve">Intervention </w:t>
      </w:r>
      <w:r w:rsidR="005E2ABE" w:rsidRPr="00425B1C">
        <w:rPr>
          <w:u w:val="single"/>
          <w:lang w:val="fr-FR"/>
        </w:rPr>
        <w:t xml:space="preserve">1 : </w:t>
      </w:r>
      <w:r w:rsidR="005E2ABE" w:rsidRPr="00425B1C">
        <w:rPr>
          <w:rFonts w:cs="Arial"/>
          <w:u w:val="single"/>
          <w:lang w:val="fr-FR"/>
        </w:rPr>
        <w:t xml:space="preserve">Réhabilitation du local de l'association AFECA des femmes recyclant les </w:t>
      </w:r>
      <w:r w:rsidR="00E16098" w:rsidRPr="00425B1C">
        <w:rPr>
          <w:rFonts w:cs="Arial"/>
          <w:u w:val="single"/>
          <w:lang w:val="fr-FR"/>
        </w:rPr>
        <w:t>déchets ;</w:t>
      </w:r>
    </w:p>
    <w:p w14:paraId="503CBC79" w14:textId="77777777" w:rsidR="005E2ABE" w:rsidRPr="00425B1C" w:rsidRDefault="005E2ABE" w:rsidP="005E2ABE">
      <w:pPr>
        <w:rPr>
          <w:lang w:val="fr-FR"/>
        </w:rPr>
      </w:pPr>
    </w:p>
    <w:p w14:paraId="451747B9" w14:textId="77777777" w:rsidR="0050022A" w:rsidRPr="00425B1C" w:rsidRDefault="007E03CB" w:rsidP="005E2ABE">
      <w:pPr>
        <w:rPr>
          <w:lang w:val="fr-FR"/>
        </w:rPr>
      </w:pPr>
      <w:r w:rsidRPr="00425B1C">
        <w:rPr>
          <w:lang w:val="fr-FR"/>
        </w:rPr>
        <w:t xml:space="preserve">Activité 1.1 : </w:t>
      </w:r>
      <w:r w:rsidR="00C4554A" w:rsidRPr="00425B1C">
        <w:rPr>
          <w:lang w:val="fr-FR"/>
        </w:rPr>
        <w:t>E</w:t>
      </w:r>
      <w:r w:rsidR="0050022A" w:rsidRPr="00425B1C">
        <w:rPr>
          <w:lang w:val="fr-FR"/>
        </w:rPr>
        <w:t>valuation des besoins en réhabilitation du local de AFECA et préparation du dossier d’appel d’offre</w:t>
      </w:r>
    </w:p>
    <w:p w14:paraId="29274EEA" w14:textId="77777777" w:rsidR="00F11990" w:rsidRPr="00425B1C" w:rsidRDefault="00F11990" w:rsidP="005E2ABE">
      <w:pPr>
        <w:rPr>
          <w:lang w:val="fr-FR"/>
        </w:rPr>
      </w:pPr>
      <w:r w:rsidRPr="00425B1C">
        <w:rPr>
          <w:lang w:val="fr-FR"/>
        </w:rPr>
        <w:t xml:space="preserve">Activité1.2 : </w:t>
      </w:r>
      <w:r w:rsidR="00E16098" w:rsidRPr="00425B1C">
        <w:rPr>
          <w:lang w:val="fr-FR"/>
        </w:rPr>
        <w:t>R</w:t>
      </w:r>
      <w:r w:rsidR="00EA2621" w:rsidRPr="00425B1C">
        <w:rPr>
          <w:lang w:val="fr-FR"/>
        </w:rPr>
        <w:t>ecrutement de l’entrepreneur et suivi</w:t>
      </w:r>
      <w:r w:rsidR="00E16098" w:rsidRPr="00425B1C">
        <w:rPr>
          <w:lang w:val="fr-FR"/>
        </w:rPr>
        <w:t xml:space="preserve"> du chantier</w:t>
      </w:r>
    </w:p>
    <w:p w14:paraId="640B1E27" w14:textId="77777777" w:rsidR="007E03CB" w:rsidRPr="00425B1C" w:rsidRDefault="0050022A" w:rsidP="005E2ABE">
      <w:pPr>
        <w:rPr>
          <w:lang w:val="fr-FR"/>
        </w:rPr>
      </w:pPr>
      <w:r w:rsidRPr="00425B1C">
        <w:rPr>
          <w:lang w:val="fr-FR"/>
        </w:rPr>
        <w:t xml:space="preserve">Activité 1.2 :  </w:t>
      </w:r>
      <w:r w:rsidR="00737107" w:rsidRPr="00425B1C">
        <w:rPr>
          <w:lang w:val="fr-FR"/>
        </w:rPr>
        <w:t>Equiper le local en fourniture d’électricité solaire et en matériels (chaises ; tables ; kit de gants de ramassage de déchets ; sacs plastiques.</w:t>
      </w:r>
    </w:p>
    <w:p w14:paraId="1990B262" w14:textId="77777777" w:rsidR="005E2ABE" w:rsidRPr="00425B1C" w:rsidRDefault="005E2ABE" w:rsidP="005E2ABE">
      <w:pPr>
        <w:rPr>
          <w:lang w:val="fr-FR"/>
        </w:rPr>
      </w:pPr>
    </w:p>
    <w:p w14:paraId="5F1828E0" w14:textId="77777777" w:rsidR="00004DEE" w:rsidRPr="00425B1C" w:rsidRDefault="00004DEE" w:rsidP="005E2ABE">
      <w:pPr>
        <w:rPr>
          <w:lang w:val="fr-FR"/>
        </w:rPr>
      </w:pPr>
    </w:p>
    <w:p w14:paraId="3CE4F9F5" w14:textId="7C860BFB" w:rsidR="005E2ABE" w:rsidRPr="00425B1C" w:rsidRDefault="008E3CD1" w:rsidP="005E2ABE">
      <w:pPr>
        <w:rPr>
          <w:u w:val="single"/>
          <w:lang w:val="fr-FR"/>
        </w:rPr>
      </w:pPr>
      <w:r w:rsidRPr="00425B1C">
        <w:rPr>
          <w:u w:val="single"/>
          <w:lang w:val="fr-FR"/>
        </w:rPr>
        <w:t>Intervention 2</w:t>
      </w:r>
      <w:r w:rsidR="005E2ABE" w:rsidRPr="00425B1C">
        <w:rPr>
          <w:u w:val="single"/>
          <w:lang w:val="fr-FR"/>
        </w:rPr>
        <w:t xml:space="preserve"> : </w:t>
      </w:r>
      <w:r w:rsidR="005E2ABE" w:rsidRPr="00425B1C">
        <w:rPr>
          <w:rFonts w:cs="Arial"/>
          <w:u w:val="single"/>
          <w:lang w:val="fr-FR"/>
        </w:rPr>
        <w:t>Appui à l'association des femmes impliquées dans le fumage de poissons (fourniture de fours, tables, et congélateurs solaires, réhabilitation d'un local et des latrines)</w:t>
      </w:r>
      <w:r w:rsidR="005E2ABE" w:rsidRPr="00425B1C">
        <w:rPr>
          <w:rFonts w:cs="Arial"/>
          <w:noProof/>
          <w:u w:val="single"/>
          <w:lang w:val="fr-FR"/>
        </w:rPr>
        <w:drawing>
          <wp:inline distT="0" distB="0" distL="0" distR="0" wp14:anchorId="2A46A397" wp14:editId="72FEA541">
            <wp:extent cx="24389" cy="97536"/>
            <wp:effectExtent l="0" t="0" r="0" b="0"/>
            <wp:docPr id="21" name="Picture 78843"/>
            <wp:cNvGraphicFramePr/>
            <a:graphic xmlns:a="http://schemas.openxmlformats.org/drawingml/2006/main">
              <a:graphicData uri="http://schemas.openxmlformats.org/drawingml/2006/picture">
                <pic:pic xmlns:pic="http://schemas.openxmlformats.org/drawingml/2006/picture">
                  <pic:nvPicPr>
                    <pic:cNvPr id="78843" name="Picture 78843"/>
                    <pic:cNvPicPr/>
                  </pic:nvPicPr>
                  <pic:blipFill>
                    <a:blip r:embed="rId13"/>
                    <a:stretch>
                      <a:fillRect/>
                    </a:stretch>
                  </pic:blipFill>
                  <pic:spPr>
                    <a:xfrm>
                      <a:off x="0" y="0"/>
                      <a:ext cx="24389" cy="97536"/>
                    </a:xfrm>
                    <a:prstGeom prst="rect">
                      <a:avLst/>
                    </a:prstGeom>
                  </pic:spPr>
                </pic:pic>
              </a:graphicData>
            </a:graphic>
          </wp:inline>
        </w:drawing>
      </w:r>
      <w:r w:rsidR="005E2ABE" w:rsidRPr="00425B1C">
        <w:rPr>
          <w:u w:val="single"/>
          <w:lang w:val="fr-FR"/>
        </w:rPr>
        <w:t xml:space="preserve"> </w:t>
      </w:r>
    </w:p>
    <w:p w14:paraId="37560B04" w14:textId="77777777" w:rsidR="005E2ABE" w:rsidRPr="00425B1C" w:rsidRDefault="005E2ABE" w:rsidP="005E2ABE">
      <w:pPr>
        <w:rPr>
          <w:lang w:val="fr-FR"/>
        </w:rPr>
      </w:pPr>
    </w:p>
    <w:p w14:paraId="7AF15837" w14:textId="77777777" w:rsidR="005E2ABE" w:rsidRPr="00425B1C" w:rsidRDefault="00737107" w:rsidP="005E2ABE">
      <w:pPr>
        <w:rPr>
          <w:lang w:val="fr-FR"/>
        </w:rPr>
      </w:pPr>
      <w:r w:rsidRPr="00425B1C">
        <w:rPr>
          <w:lang w:val="fr-FR"/>
        </w:rPr>
        <w:t xml:space="preserve">Activité 2.1 : </w:t>
      </w:r>
      <w:r w:rsidR="00E16098" w:rsidRPr="00425B1C">
        <w:rPr>
          <w:lang w:val="fr-FR"/>
        </w:rPr>
        <w:t>E</w:t>
      </w:r>
      <w:r w:rsidR="00F11990" w:rsidRPr="00425B1C">
        <w:rPr>
          <w:lang w:val="fr-FR"/>
        </w:rPr>
        <w:t xml:space="preserve">valuation des besoins en réhabilitation du local et </w:t>
      </w:r>
      <w:r w:rsidR="00C4554A" w:rsidRPr="00425B1C">
        <w:rPr>
          <w:lang w:val="fr-FR"/>
        </w:rPr>
        <w:t>préparation</w:t>
      </w:r>
      <w:r w:rsidR="00F11990" w:rsidRPr="00425B1C">
        <w:rPr>
          <w:lang w:val="fr-FR"/>
        </w:rPr>
        <w:t xml:space="preserve"> du dossier d’appel d’offre</w:t>
      </w:r>
    </w:p>
    <w:p w14:paraId="17D225ED" w14:textId="77777777" w:rsidR="00F10A00" w:rsidRPr="00425B1C" w:rsidRDefault="00F10A00" w:rsidP="005E2ABE">
      <w:pPr>
        <w:rPr>
          <w:lang w:val="fr-FR"/>
        </w:rPr>
      </w:pPr>
      <w:r w:rsidRPr="00425B1C">
        <w:rPr>
          <w:lang w:val="fr-FR"/>
        </w:rPr>
        <w:t>Activité 2.2 : publication du DAO et recrutement de l’entreprise pour la réhabilitation du local</w:t>
      </w:r>
    </w:p>
    <w:p w14:paraId="7405B6F5" w14:textId="77777777" w:rsidR="00E16098" w:rsidRPr="00425B1C" w:rsidRDefault="00E16098" w:rsidP="005E2ABE">
      <w:pPr>
        <w:rPr>
          <w:lang w:val="fr-FR"/>
        </w:rPr>
      </w:pPr>
      <w:r w:rsidRPr="00425B1C">
        <w:rPr>
          <w:lang w:val="fr-FR"/>
        </w:rPr>
        <w:t xml:space="preserve">Activité 2.2 : </w:t>
      </w:r>
      <w:r w:rsidR="0095052F" w:rsidRPr="00425B1C">
        <w:rPr>
          <w:lang w:val="fr-FR"/>
        </w:rPr>
        <w:t>L</w:t>
      </w:r>
      <w:r w:rsidR="00144D86" w:rsidRPr="00425B1C">
        <w:rPr>
          <w:lang w:val="fr-FR"/>
        </w:rPr>
        <w:t xml:space="preserve">ancement </w:t>
      </w:r>
      <w:r w:rsidR="0095052F" w:rsidRPr="00425B1C">
        <w:rPr>
          <w:lang w:val="fr-FR"/>
        </w:rPr>
        <w:t>de l’</w:t>
      </w:r>
      <w:r w:rsidR="00144D86" w:rsidRPr="00425B1C">
        <w:rPr>
          <w:lang w:val="fr-FR"/>
        </w:rPr>
        <w:t>appel d’offre pour fourniture</w:t>
      </w:r>
      <w:r w:rsidR="0095052F" w:rsidRPr="00425B1C">
        <w:rPr>
          <w:lang w:val="fr-FR"/>
        </w:rPr>
        <w:t xml:space="preserve"> des équipements</w:t>
      </w:r>
      <w:r w:rsidR="003653FC" w:rsidRPr="00425B1C">
        <w:rPr>
          <w:lang w:val="fr-FR"/>
        </w:rPr>
        <w:t xml:space="preserve"> (</w:t>
      </w:r>
      <w:r w:rsidR="003653FC" w:rsidRPr="00425B1C">
        <w:rPr>
          <w:rFonts w:cs="Arial"/>
          <w:lang w:val="fr-FR"/>
        </w:rPr>
        <w:t>fourniture de fours, tables, et congélateurs solaires, réhabilitation d'un local et des latrines)</w:t>
      </w:r>
      <w:r w:rsidR="003653FC" w:rsidRPr="00425B1C">
        <w:rPr>
          <w:rFonts w:cs="Arial"/>
          <w:noProof/>
          <w:lang w:val="fr-FR"/>
        </w:rPr>
        <w:drawing>
          <wp:inline distT="0" distB="0" distL="0" distR="0" wp14:anchorId="2E16A0CE" wp14:editId="3523D1C8">
            <wp:extent cx="24389" cy="97536"/>
            <wp:effectExtent l="0" t="0" r="0" b="0"/>
            <wp:docPr id="22" name="Picture 78843"/>
            <wp:cNvGraphicFramePr/>
            <a:graphic xmlns:a="http://schemas.openxmlformats.org/drawingml/2006/main">
              <a:graphicData uri="http://schemas.openxmlformats.org/drawingml/2006/picture">
                <pic:pic xmlns:pic="http://schemas.openxmlformats.org/drawingml/2006/picture">
                  <pic:nvPicPr>
                    <pic:cNvPr id="78843" name="Picture 78843"/>
                    <pic:cNvPicPr/>
                  </pic:nvPicPr>
                  <pic:blipFill>
                    <a:blip r:embed="rId13"/>
                    <a:stretch>
                      <a:fillRect/>
                    </a:stretch>
                  </pic:blipFill>
                  <pic:spPr>
                    <a:xfrm>
                      <a:off x="0" y="0"/>
                      <a:ext cx="24389" cy="97536"/>
                    </a:xfrm>
                    <a:prstGeom prst="rect">
                      <a:avLst/>
                    </a:prstGeom>
                  </pic:spPr>
                </pic:pic>
              </a:graphicData>
            </a:graphic>
          </wp:inline>
        </w:drawing>
      </w:r>
    </w:p>
    <w:p w14:paraId="1A48C83F" w14:textId="77777777" w:rsidR="005E2ABE" w:rsidRPr="00425B1C" w:rsidRDefault="005E2ABE" w:rsidP="005E2ABE">
      <w:pPr>
        <w:rPr>
          <w:lang w:val="fr-FR"/>
        </w:rPr>
      </w:pPr>
    </w:p>
    <w:p w14:paraId="7536DA72" w14:textId="7913297B" w:rsidR="005E2ABE" w:rsidRPr="00425B1C" w:rsidRDefault="008E3CD1" w:rsidP="005E2ABE">
      <w:pPr>
        <w:rPr>
          <w:noProof/>
          <w:lang w:val="fr-FR"/>
        </w:rPr>
      </w:pPr>
      <w:r w:rsidRPr="00425B1C">
        <w:rPr>
          <w:u w:val="single"/>
          <w:lang w:val="fr-FR"/>
        </w:rPr>
        <w:t>Intervention</w:t>
      </w:r>
      <w:r w:rsidR="005E2ABE" w:rsidRPr="00425B1C">
        <w:rPr>
          <w:u w:val="single"/>
          <w:lang w:val="fr-FR"/>
        </w:rPr>
        <w:t xml:space="preserve"> 3 : </w:t>
      </w:r>
      <w:r w:rsidR="005E2ABE" w:rsidRPr="00425B1C">
        <w:rPr>
          <w:rFonts w:cs="Arial"/>
          <w:u w:val="single"/>
          <w:lang w:val="fr-FR"/>
        </w:rPr>
        <w:t xml:space="preserve">Appui aux associations féminines impliquées dans les activités </w:t>
      </w:r>
      <w:r w:rsidR="00C4554A" w:rsidRPr="00425B1C">
        <w:rPr>
          <w:rFonts w:cs="Arial"/>
          <w:u w:val="single"/>
          <w:lang w:val="fr-FR"/>
        </w:rPr>
        <w:t>post captures</w:t>
      </w:r>
      <w:r w:rsidR="005E2ABE" w:rsidRPr="00425B1C">
        <w:rPr>
          <w:rFonts w:cs="Arial"/>
          <w:u w:val="single"/>
          <w:lang w:val="fr-FR"/>
        </w:rPr>
        <w:t xml:space="preserve"> de poissons sur les sites de </w:t>
      </w:r>
      <w:proofErr w:type="spellStart"/>
      <w:r w:rsidR="005E2ABE" w:rsidRPr="00425B1C">
        <w:rPr>
          <w:rFonts w:cs="Arial"/>
          <w:u w:val="single"/>
          <w:lang w:val="fr-FR"/>
        </w:rPr>
        <w:t>Chindini</w:t>
      </w:r>
      <w:proofErr w:type="spellEnd"/>
      <w:r w:rsidR="005E2ABE" w:rsidRPr="00425B1C">
        <w:rPr>
          <w:rFonts w:cs="Arial"/>
          <w:u w:val="single"/>
          <w:lang w:val="fr-FR"/>
        </w:rPr>
        <w:t xml:space="preserve"> et de </w:t>
      </w:r>
      <w:proofErr w:type="spellStart"/>
      <w:r w:rsidR="005E2ABE" w:rsidRPr="00425B1C">
        <w:rPr>
          <w:rFonts w:cs="Arial"/>
          <w:u w:val="single"/>
          <w:lang w:val="fr-FR"/>
        </w:rPr>
        <w:t>Bang</w:t>
      </w:r>
      <w:r w:rsidR="001D25EA" w:rsidRPr="00425B1C">
        <w:rPr>
          <w:rFonts w:cs="Arial"/>
          <w:u w:val="single"/>
          <w:lang w:val="fr-FR"/>
        </w:rPr>
        <w:t>u</w:t>
      </w:r>
      <w:r w:rsidR="005E2ABE" w:rsidRPr="00425B1C">
        <w:rPr>
          <w:rFonts w:cs="Arial"/>
          <w:u w:val="single"/>
          <w:lang w:val="fr-FR"/>
        </w:rPr>
        <w:t>oi</w:t>
      </w:r>
      <w:proofErr w:type="spellEnd"/>
    </w:p>
    <w:p w14:paraId="54674525" w14:textId="77777777" w:rsidR="0095052F" w:rsidRPr="00425B1C" w:rsidRDefault="0095052F" w:rsidP="005E2ABE">
      <w:pPr>
        <w:rPr>
          <w:lang w:val="fr-FR"/>
        </w:rPr>
      </w:pPr>
    </w:p>
    <w:p w14:paraId="18D46E7E" w14:textId="77777777" w:rsidR="005E2ABE" w:rsidRPr="00425B1C" w:rsidRDefault="0095052F" w:rsidP="005E2ABE">
      <w:pPr>
        <w:rPr>
          <w:lang w:val="fr-FR"/>
        </w:rPr>
      </w:pPr>
      <w:r w:rsidRPr="00425B1C">
        <w:rPr>
          <w:lang w:val="fr-FR"/>
        </w:rPr>
        <w:t>Activité</w:t>
      </w:r>
      <w:r w:rsidR="007B37E1" w:rsidRPr="00425B1C">
        <w:rPr>
          <w:lang w:val="fr-FR"/>
        </w:rPr>
        <w:t xml:space="preserve"> </w:t>
      </w:r>
      <w:r w:rsidRPr="00425B1C">
        <w:rPr>
          <w:lang w:val="fr-FR"/>
        </w:rPr>
        <w:t xml:space="preserve">3.1 : Préparation des maquettes pour la construction d’un </w:t>
      </w:r>
      <w:r w:rsidR="00004DEE" w:rsidRPr="00425B1C">
        <w:rPr>
          <w:lang w:val="fr-FR"/>
        </w:rPr>
        <w:t>pôle</w:t>
      </w:r>
      <w:r w:rsidRPr="00425B1C">
        <w:rPr>
          <w:lang w:val="fr-FR"/>
        </w:rPr>
        <w:t xml:space="preserve"> commercial de commercialisation des produits de pêche à </w:t>
      </w:r>
      <w:proofErr w:type="spellStart"/>
      <w:r w:rsidRPr="00425B1C">
        <w:rPr>
          <w:lang w:val="fr-FR"/>
        </w:rPr>
        <w:t>Chindini</w:t>
      </w:r>
      <w:proofErr w:type="spellEnd"/>
      <w:r w:rsidRPr="00425B1C">
        <w:rPr>
          <w:lang w:val="fr-FR"/>
        </w:rPr>
        <w:t xml:space="preserve"> et </w:t>
      </w:r>
      <w:proofErr w:type="spellStart"/>
      <w:r w:rsidRPr="00425B1C">
        <w:rPr>
          <w:lang w:val="fr-FR"/>
        </w:rPr>
        <w:t>Banguoi</w:t>
      </w:r>
      <w:proofErr w:type="spellEnd"/>
    </w:p>
    <w:p w14:paraId="289F8748" w14:textId="77777777" w:rsidR="0095052F" w:rsidRPr="00425B1C" w:rsidRDefault="0095052F" w:rsidP="005E2ABE">
      <w:pPr>
        <w:rPr>
          <w:lang w:val="fr-FR"/>
        </w:rPr>
      </w:pPr>
      <w:r w:rsidRPr="00425B1C">
        <w:rPr>
          <w:lang w:val="fr-FR"/>
        </w:rPr>
        <w:t>Activité 3.2 : Préparation des DAO de ces deux ouvrages</w:t>
      </w:r>
    </w:p>
    <w:p w14:paraId="0B158EC8" w14:textId="77777777" w:rsidR="0095052F" w:rsidRPr="00425B1C" w:rsidRDefault="0095052F" w:rsidP="005E2ABE">
      <w:pPr>
        <w:rPr>
          <w:lang w:val="fr-FR"/>
        </w:rPr>
      </w:pPr>
      <w:r w:rsidRPr="00425B1C">
        <w:rPr>
          <w:lang w:val="fr-FR"/>
        </w:rPr>
        <w:t xml:space="preserve">Activité 3.3 : </w:t>
      </w:r>
      <w:r w:rsidR="00F10A00" w:rsidRPr="00425B1C">
        <w:rPr>
          <w:lang w:val="fr-FR"/>
        </w:rPr>
        <w:t>P</w:t>
      </w:r>
      <w:r w:rsidRPr="00425B1C">
        <w:rPr>
          <w:lang w:val="fr-FR"/>
        </w:rPr>
        <w:t>ublication et recrutement des entreprises</w:t>
      </w:r>
    </w:p>
    <w:p w14:paraId="551335EB" w14:textId="77777777" w:rsidR="0095052F" w:rsidRPr="00425B1C" w:rsidRDefault="0095052F" w:rsidP="005E2ABE">
      <w:pPr>
        <w:rPr>
          <w:lang w:val="fr-FR"/>
        </w:rPr>
      </w:pPr>
      <w:r w:rsidRPr="00425B1C">
        <w:rPr>
          <w:lang w:val="fr-FR"/>
        </w:rPr>
        <w:t xml:space="preserve">Activité 3.4 : </w:t>
      </w:r>
      <w:r w:rsidR="00F10A00" w:rsidRPr="00425B1C">
        <w:rPr>
          <w:lang w:val="fr-FR"/>
        </w:rPr>
        <w:t>L</w:t>
      </w:r>
      <w:r w:rsidRPr="00425B1C">
        <w:rPr>
          <w:lang w:val="fr-FR"/>
        </w:rPr>
        <w:t>ancement appel d’offre pour la fourniture des équipements solaires (congélateurs solaires et électricité solaire), ainsi que les glaciaires de transports de produits de pêche ;</w:t>
      </w:r>
    </w:p>
    <w:p w14:paraId="5D08591A" w14:textId="77777777" w:rsidR="005E2ABE" w:rsidRPr="00425B1C" w:rsidRDefault="0095052F" w:rsidP="005E2ABE">
      <w:pPr>
        <w:rPr>
          <w:lang w:val="fr-FR"/>
        </w:rPr>
      </w:pPr>
      <w:r w:rsidRPr="00425B1C">
        <w:rPr>
          <w:lang w:val="fr-FR"/>
        </w:rPr>
        <w:t xml:space="preserve">Activité 3.5 : Identification des bénéficiaires directs à </w:t>
      </w:r>
      <w:proofErr w:type="spellStart"/>
      <w:r w:rsidRPr="00425B1C">
        <w:rPr>
          <w:lang w:val="fr-FR"/>
        </w:rPr>
        <w:t>Chindi</w:t>
      </w:r>
      <w:proofErr w:type="spellEnd"/>
      <w:r w:rsidRPr="00425B1C">
        <w:rPr>
          <w:lang w:val="fr-FR"/>
        </w:rPr>
        <w:t xml:space="preserve"> et </w:t>
      </w:r>
      <w:proofErr w:type="spellStart"/>
      <w:r w:rsidRPr="00425B1C">
        <w:rPr>
          <w:lang w:val="fr-FR"/>
        </w:rPr>
        <w:t>Banguoi</w:t>
      </w:r>
      <w:proofErr w:type="spellEnd"/>
    </w:p>
    <w:p w14:paraId="244F2765" w14:textId="77777777" w:rsidR="005E2ABE" w:rsidRPr="00425B1C" w:rsidRDefault="005E2ABE" w:rsidP="005E2ABE">
      <w:pPr>
        <w:rPr>
          <w:lang w:val="fr-FR"/>
        </w:rPr>
      </w:pPr>
    </w:p>
    <w:p w14:paraId="0BA70537" w14:textId="018A83DB" w:rsidR="005E2ABE" w:rsidRPr="00425B1C" w:rsidRDefault="008E3CD1" w:rsidP="005E2ABE">
      <w:pPr>
        <w:rPr>
          <w:u w:val="single"/>
          <w:lang w:val="fr-FR"/>
        </w:rPr>
      </w:pPr>
      <w:r w:rsidRPr="00425B1C">
        <w:rPr>
          <w:u w:val="single"/>
          <w:lang w:val="fr-FR"/>
        </w:rPr>
        <w:t>Intervention</w:t>
      </w:r>
      <w:r w:rsidR="005E2ABE" w:rsidRPr="00425B1C">
        <w:rPr>
          <w:u w:val="single"/>
          <w:lang w:val="fr-FR"/>
        </w:rPr>
        <w:t xml:space="preserve"> 4 : </w:t>
      </w:r>
      <w:r w:rsidR="005E2ABE" w:rsidRPr="00425B1C">
        <w:rPr>
          <w:rFonts w:cs="Arial"/>
          <w:u w:val="single"/>
          <w:lang w:val="fr-FR"/>
        </w:rPr>
        <w:t>Construction et opérationnalisation d’un centre multifonctionnel pour les femmes à Anjouan</w:t>
      </w:r>
    </w:p>
    <w:p w14:paraId="217FD950" w14:textId="77777777" w:rsidR="00004DEE" w:rsidRPr="00425B1C" w:rsidRDefault="00004DEE" w:rsidP="00004DEE">
      <w:pPr>
        <w:rPr>
          <w:lang w:val="fr-FR"/>
        </w:rPr>
      </w:pPr>
    </w:p>
    <w:p w14:paraId="40C08CBB" w14:textId="77777777" w:rsidR="00004DEE" w:rsidRPr="00425B1C" w:rsidRDefault="00004DEE" w:rsidP="00004DEE">
      <w:pPr>
        <w:rPr>
          <w:lang w:val="fr-FR"/>
        </w:rPr>
      </w:pPr>
      <w:r w:rsidRPr="00425B1C">
        <w:rPr>
          <w:lang w:val="fr-FR"/>
        </w:rPr>
        <w:t xml:space="preserve">Activité4.1 : Préparation de la maquette pour la construction du centre multifonctionnel au sein du Centre Rural de Développement Economique (CRDE) de </w:t>
      </w:r>
      <w:proofErr w:type="spellStart"/>
      <w:r w:rsidRPr="00425B1C">
        <w:rPr>
          <w:lang w:val="fr-FR"/>
        </w:rPr>
        <w:t>Pomoni</w:t>
      </w:r>
      <w:proofErr w:type="spellEnd"/>
    </w:p>
    <w:p w14:paraId="35E3C464" w14:textId="77777777" w:rsidR="00004DEE" w:rsidRPr="00425B1C" w:rsidRDefault="00004DEE" w:rsidP="00004DEE">
      <w:pPr>
        <w:rPr>
          <w:lang w:val="fr-FR"/>
        </w:rPr>
      </w:pPr>
      <w:r w:rsidRPr="00425B1C">
        <w:rPr>
          <w:lang w:val="fr-FR"/>
        </w:rPr>
        <w:t>Activité 4.2 : Préparation du DAO pour la construction du bâtiment</w:t>
      </w:r>
    </w:p>
    <w:p w14:paraId="7DF1FDBA" w14:textId="77777777" w:rsidR="00004DEE" w:rsidRPr="00425B1C" w:rsidRDefault="00004DEE" w:rsidP="00004DEE">
      <w:pPr>
        <w:rPr>
          <w:lang w:val="fr-FR"/>
        </w:rPr>
      </w:pPr>
      <w:r w:rsidRPr="00425B1C">
        <w:rPr>
          <w:lang w:val="fr-FR"/>
        </w:rPr>
        <w:t>Activité 4.3 : publication et recrutement des entreprises</w:t>
      </w:r>
    </w:p>
    <w:p w14:paraId="479FBAC3" w14:textId="77777777" w:rsidR="00004DEE" w:rsidRPr="00425B1C" w:rsidRDefault="00004DEE" w:rsidP="00004DEE">
      <w:pPr>
        <w:rPr>
          <w:lang w:val="fr-FR"/>
        </w:rPr>
      </w:pPr>
      <w:r w:rsidRPr="00425B1C">
        <w:rPr>
          <w:lang w:val="fr-FR"/>
        </w:rPr>
        <w:t>Activité 4.4 : identification des besoins en équipements nécessaire pour animer le centre multifonctionnel</w:t>
      </w:r>
    </w:p>
    <w:p w14:paraId="55CC9DC9" w14:textId="77777777" w:rsidR="00004DEE" w:rsidRPr="00425B1C" w:rsidRDefault="00004DEE" w:rsidP="00004DEE">
      <w:pPr>
        <w:rPr>
          <w:lang w:val="fr-FR"/>
        </w:rPr>
      </w:pPr>
      <w:r w:rsidRPr="00425B1C">
        <w:rPr>
          <w:lang w:val="fr-FR"/>
        </w:rPr>
        <w:t>Activité 4.5 : lancement d’un appel d’offre pour la fourniture des équipements d’animation du centre</w:t>
      </w:r>
    </w:p>
    <w:p w14:paraId="25CE04C8" w14:textId="77777777" w:rsidR="00004DEE" w:rsidRPr="00425B1C" w:rsidRDefault="00004DEE" w:rsidP="00004DEE">
      <w:pPr>
        <w:rPr>
          <w:lang w:val="fr-FR"/>
        </w:rPr>
      </w:pPr>
      <w:r w:rsidRPr="00425B1C">
        <w:rPr>
          <w:lang w:val="fr-FR"/>
        </w:rPr>
        <w:t>Activité 4.6 : Identification des initiatives locales en activités génératrices de revenus au bénéfice de l’association féminine qui gèrent le centre multifonctionnel</w:t>
      </w:r>
    </w:p>
    <w:p w14:paraId="6B9A418C" w14:textId="77777777" w:rsidR="005E2ABE" w:rsidRPr="00425B1C" w:rsidRDefault="00004DEE" w:rsidP="00004DEE">
      <w:pPr>
        <w:rPr>
          <w:lang w:val="fr-FR"/>
        </w:rPr>
      </w:pPr>
      <w:r w:rsidRPr="00425B1C">
        <w:rPr>
          <w:lang w:val="fr-FR"/>
        </w:rPr>
        <w:t xml:space="preserve">Activité 4.7 : Appui financier de 5 initiatives au bénéfice de l’association féminine qui </w:t>
      </w:r>
      <w:r w:rsidR="001526B2" w:rsidRPr="00425B1C">
        <w:rPr>
          <w:lang w:val="fr-FR"/>
        </w:rPr>
        <w:t>gère</w:t>
      </w:r>
      <w:r w:rsidRPr="00425B1C">
        <w:rPr>
          <w:lang w:val="fr-FR"/>
        </w:rPr>
        <w:t xml:space="preserve"> le centre multifonctionnel</w:t>
      </w:r>
    </w:p>
    <w:p w14:paraId="17D19059" w14:textId="77777777" w:rsidR="005E2ABE" w:rsidRPr="00425B1C" w:rsidRDefault="005E2ABE" w:rsidP="005E2ABE">
      <w:pPr>
        <w:rPr>
          <w:lang w:val="fr-FR"/>
        </w:rPr>
      </w:pPr>
    </w:p>
    <w:p w14:paraId="5D9B5CCE" w14:textId="77777777" w:rsidR="005E2ABE" w:rsidRPr="00425B1C" w:rsidRDefault="005E2ABE" w:rsidP="005E2ABE">
      <w:pPr>
        <w:spacing w:before="100" w:after="100" w:line="240" w:lineRule="atLeast"/>
        <w:outlineLvl w:val="0"/>
        <w:rPr>
          <w:b/>
          <w:lang w:val="fr-FR"/>
        </w:rPr>
      </w:pPr>
      <w:r w:rsidRPr="00425B1C">
        <w:rPr>
          <w:rFonts w:cs="Arial"/>
          <w:b/>
          <w:szCs w:val="22"/>
          <w:lang w:val="fr-FR"/>
        </w:rPr>
        <w:t xml:space="preserve">Composante 2 : </w:t>
      </w:r>
      <w:r w:rsidRPr="00425B1C">
        <w:rPr>
          <w:rFonts w:cs="Arial"/>
          <w:b/>
          <w:lang w:val="fr-FR"/>
        </w:rPr>
        <w:t>Renforcement des capacités en management des activités associatives</w:t>
      </w:r>
    </w:p>
    <w:p w14:paraId="2C4426B3" w14:textId="77777777" w:rsidR="001D25EA" w:rsidRPr="00425B1C" w:rsidRDefault="001D25EA" w:rsidP="005E2ABE">
      <w:pPr>
        <w:spacing w:before="100" w:after="100" w:line="240" w:lineRule="atLeast"/>
        <w:outlineLvl w:val="0"/>
        <w:rPr>
          <w:lang w:val="fr-FR"/>
        </w:rPr>
      </w:pPr>
    </w:p>
    <w:p w14:paraId="4D8D6F07" w14:textId="53016C67" w:rsidR="001D25EA" w:rsidRPr="00425B1C" w:rsidRDefault="008E3CD1" w:rsidP="005E2ABE">
      <w:pPr>
        <w:spacing w:before="100" w:after="100" w:line="240" w:lineRule="atLeast"/>
        <w:outlineLvl w:val="0"/>
        <w:rPr>
          <w:u w:val="single"/>
          <w:lang w:val="fr-FR"/>
        </w:rPr>
      </w:pPr>
      <w:r w:rsidRPr="00425B1C">
        <w:rPr>
          <w:u w:val="single"/>
          <w:lang w:val="fr-FR"/>
        </w:rPr>
        <w:t>Intervention</w:t>
      </w:r>
      <w:r w:rsidR="001D25EA" w:rsidRPr="00425B1C">
        <w:rPr>
          <w:u w:val="single"/>
          <w:lang w:val="fr-FR"/>
        </w:rPr>
        <w:t xml:space="preserve"> 5 : Formations des bénéficiaires</w:t>
      </w:r>
    </w:p>
    <w:p w14:paraId="45E93CC1" w14:textId="77777777" w:rsidR="001D25EA" w:rsidRPr="00425B1C" w:rsidRDefault="001D25EA" w:rsidP="005E2ABE">
      <w:pPr>
        <w:spacing w:before="100" w:after="100" w:line="240" w:lineRule="atLeast"/>
        <w:outlineLvl w:val="0"/>
        <w:rPr>
          <w:u w:val="single"/>
          <w:lang w:val="fr-FR"/>
        </w:rPr>
      </w:pPr>
    </w:p>
    <w:p w14:paraId="1FCC9075" w14:textId="77777777" w:rsidR="005E2ABE" w:rsidRPr="00425B1C" w:rsidRDefault="00765F88" w:rsidP="005E2ABE">
      <w:pPr>
        <w:spacing w:before="100" w:after="100" w:line="240" w:lineRule="atLeast"/>
        <w:outlineLvl w:val="0"/>
        <w:rPr>
          <w:lang w:val="fr-FR"/>
        </w:rPr>
      </w:pPr>
      <w:r w:rsidRPr="00425B1C">
        <w:rPr>
          <w:lang w:val="fr-FR"/>
        </w:rPr>
        <w:t xml:space="preserve">Activité 5.1: </w:t>
      </w:r>
      <w:r w:rsidR="005B2946" w:rsidRPr="00425B1C">
        <w:rPr>
          <w:lang w:val="fr-FR"/>
        </w:rPr>
        <w:t>Appui aux</w:t>
      </w:r>
      <w:r w:rsidR="00992E8C" w:rsidRPr="00425B1C">
        <w:rPr>
          <w:lang w:val="fr-FR"/>
        </w:rPr>
        <w:t xml:space="preserve"> groupements féminines</w:t>
      </w:r>
      <w:r w:rsidR="008C3734" w:rsidRPr="00425B1C">
        <w:rPr>
          <w:lang w:val="fr-FR"/>
        </w:rPr>
        <w:t xml:space="preserve"> bénéficiaires</w:t>
      </w:r>
      <w:r w:rsidR="002A7854" w:rsidRPr="00425B1C">
        <w:rPr>
          <w:lang w:val="fr-FR"/>
        </w:rPr>
        <w:t xml:space="preserve"> </w:t>
      </w:r>
      <w:r w:rsidR="00F10A00" w:rsidRPr="00425B1C">
        <w:rPr>
          <w:lang w:val="fr-FR"/>
        </w:rPr>
        <w:t xml:space="preserve">dans la formalisation et la légalisation </w:t>
      </w:r>
      <w:r w:rsidR="008C3734" w:rsidRPr="00425B1C">
        <w:rPr>
          <w:lang w:val="fr-FR"/>
        </w:rPr>
        <w:t>de leurs groupements et associations respectives</w:t>
      </w:r>
    </w:p>
    <w:p w14:paraId="05CE91E7" w14:textId="77777777" w:rsidR="00697F72" w:rsidRPr="00425B1C" w:rsidRDefault="00697F72" w:rsidP="005E2ABE">
      <w:pPr>
        <w:spacing w:before="100" w:after="100" w:line="240" w:lineRule="atLeast"/>
        <w:outlineLvl w:val="0"/>
        <w:rPr>
          <w:lang w:val="fr-FR"/>
        </w:rPr>
      </w:pPr>
      <w:r w:rsidRPr="00425B1C">
        <w:rPr>
          <w:lang w:val="fr-FR"/>
        </w:rPr>
        <w:t xml:space="preserve">Activité 5.2 : </w:t>
      </w:r>
      <w:r w:rsidR="001D25EA" w:rsidRPr="00425B1C">
        <w:rPr>
          <w:lang w:val="fr-FR"/>
        </w:rPr>
        <w:t>Formation des groupements et associations féminines bénéficiaires en système organisationnel, animation et gestion</w:t>
      </w:r>
    </w:p>
    <w:p w14:paraId="60C003A3" w14:textId="77777777" w:rsidR="001D25EA" w:rsidRPr="00425B1C" w:rsidRDefault="001D25EA" w:rsidP="005E2ABE">
      <w:pPr>
        <w:spacing w:before="100" w:after="100" w:line="240" w:lineRule="atLeast"/>
        <w:outlineLvl w:val="0"/>
        <w:rPr>
          <w:lang w:val="fr-FR"/>
        </w:rPr>
      </w:pPr>
      <w:r w:rsidRPr="00425B1C">
        <w:rPr>
          <w:lang w:val="fr-FR"/>
        </w:rPr>
        <w:t>Activité 5.3 : Formation des groupements et associations féminines bénéficiaires en comptabilité simple et gestion financière</w:t>
      </w:r>
    </w:p>
    <w:p w14:paraId="41587150" w14:textId="77777777" w:rsidR="001D25EA" w:rsidRPr="00425B1C" w:rsidRDefault="001D25EA" w:rsidP="005E2ABE">
      <w:pPr>
        <w:spacing w:before="100" w:after="100" w:line="240" w:lineRule="atLeast"/>
        <w:outlineLvl w:val="0"/>
        <w:rPr>
          <w:lang w:val="fr-FR"/>
        </w:rPr>
      </w:pPr>
      <w:r w:rsidRPr="00425B1C">
        <w:rPr>
          <w:lang w:val="fr-FR"/>
        </w:rPr>
        <w:t>Activité 5.4 : Formation des groupements et associations féminines bénéficiaires en hygiène publique</w:t>
      </w:r>
    </w:p>
    <w:p w14:paraId="78FFCF85" w14:textId="77777777" w:rsidR="001D25EA" w:rsidRPr="00425B1C" w:rsidRDefault="001D25EA" w:rsidP="005E2ABE">
      <w:pPr>
        <w:spacing w:before="100" w:after="100" w:line="240" w:lineRule="atLeast"/>
        <w:outlineLvl w:val="0"/>
        <w:rPr>
          <w:lang w:val="fr-FR"/>
        </w:rPr>
      </w:pPr>
      <w:r w:rsidRPr="00425B1C">
        <w:rPr>
          <w:lang w:val="fr-FR"/>
        </w:rPr>
        <w:t>Activité 5.5 : Formation des groupements et associations féminines bénéficiaires en techniques d’entretien des équipements</w:t>
      </w:r>
    </w:p>
    <w:p w14:paraId="08C909C5" w14:textId="77777777" w:rsidR="001D25EA" w:rsidRPr="00425B1C" w:rsidRDefault="001D25EA" w:rsidP="005E2ABE">
      <w:pPr>
        <w:rPr>
          <w:lang w:val="fr-FR"/>
        </w:rPr>
      </w:pPr>
    </w:p>
    <w:p w14:paraId="23888623" w14:textId="0BE2B5CB" w:rsidR="005E2ABE" w:rsidRPr="00425B1C" w:rsidRDefault="005E2ABE" w:rsidP="005E2ABE">
      <w:pPr>
        <w:rPr>
          <w:b/>
          <w:lang w:val="fr-FR"/>
        </w:rPr>
      </w:pPr>
      <w:r w:rsidRPr="00425B1C">
        <w:rPr>
          <w:b/>
          <w:lang w:val="fr-FR"/>
        </w:rPr>
        <w:t xml:space="preserve">Composante 3 : </w:t>
      </w:r>
      <w:r w:rsidR="008E3CD1" w:rsidRPr="00425B1C">
        <w:rPr>
          <w:b/>
          <w:lang w:val="fr-FR"/>
        </w:rPr>
        <w:t xml:space="preserve">Suivi des </w:t>
      </w:r>
      <w:r w:rsidR="00425B1C">
        <w:rPr>
          <w:b/>
          <w:lang w:val="fr-FR"/>
        </w:rPr>
        <w:t>réa</w:t>
      </w:r>
      <w:r w:rsidR="00425B1C" w:rsidRPr="00425B1C">
        <w:rPr>
          <w:b/>
          <w:lang w:val="fr-FR"/>
        </w:rPr>
        <w:t>lisations</w:t>
      </w:r>
      <w:r w:rsidR="008E3CD1" w:rsidRPr="00425B1C">
        <w:rPr>
          <w:b/>
          <w:lang w:val="fr-FR"/>
        </w:rPr>
        <w:t xml:space="preserve"> des activités du projet</w:t>
      </w:r>
    </w:p>
    <w:p w14:paraId="478EAFB3" w14:textId="77777777" w:rsidR="005E2ABE" w:rsidRPr="00425B1C" w:rsidRDefault="005E2ABE" w:rsidP="005E2ABE">
      <w:pPr>
        <w:rPr>
          <w:lang w:val="fr-FR"/>
        </w:rPr>
      </w:pPr>
    </w:p>
    <w:p w14:paraId="47F74EB4" w14:textId="53F1B885" w:rsidR="000D3BDD" w:rsidRPr="00425B1C" w:rsidRDefault="008E3CD1" w:rsidP="005E2ABE">
      <w:pPr>
        <w:pStyle w:val="Titre2"/>
        <w:ind w:left="0"/>
        <w:rPr>
          <w:rFonts w:ascii="Arial" w:hAnsi="Arial" w:cs="Arial"/>
          <w:b w:val="0"/>
          <w:szCs w:val="22"/>
          <w:u w:val="single"/>
          <w:lang w:val="fr-FR"/>
        </w:rPr>
      </w:pPr>
      <w:r w:rsidRPr="00425B1C">
        <w:rPr>
          <w:rFonts w:ascii="Arial" w:hAnsi="Arial" w:cs="Arial"/>
          <w:b w:val="0"/>
          <w:szCs w:val="22"/>
          <w:u w:val="single"/>
          <w:lang w:val="fr-FR"/>
        </w:rPr>
        <w:t>Intervention</w:t>
      </w:r>
      <w:r w:rsidR="007E03CB" w:rsidRPr="00425B1C">
        <w:rPr>
          <w:rFonts w:ascii="Arial" w:hAnsi="Arial" w:cs="Arial"/>
          <w:b w:val="0"/>
          <w:szCs w:val="22"/>
          <w:u w:val="single"/>
          <w:lang w:val="fr-FR"/>
        </w:rPr>
        <w:t xml:space="preserve"> </w:t>
      </w:r>
      <w:r w:rsidR="001D25EA" w:rsidRPr="00425B1C">
        <w:rPr>
          <w:rFonts w:ascii="Arial" w:hAnsi="Arial" w:cs="Arial"/>
          <w:b w:val="0"/>
          <w:szCs w:val="22"/>
          <w:u w:val="single"/>
          <w:lang w:val="fr-FR"/>
        </w:rPr>
        <w:t>6</w:t>
      </w:r>
      <w:r w:rsidR="007E03CB" w:rsidRPr="00425B1C">
        <w:rPr>
          <w:rFonts w:ascii="Arial" w:hAnsi="Arial" w:cs="Arial"/>
          <w:b w:val="0"/>
          <w:szCs w:val="22"/>
          <w:u w:val="single"/>
          <w:lang w:val="fr-FR"/>
        </w:rPr>
        <w:t xml:space="preserve"> : </w:t>
      </w:r>
      <w:r w:rsidRPr="00425B1C">
        <w:rPr>
          <w:rFonts w:ascii="Arial" w:hAnsi="Arial" w:cs="Arial"/>
          <w:b w:val="0"/>
          <w:szCs w:val="22"/>
          <w:u w:val="single"/>
          <w:lang w:val="fr-FR"/>
        </w:rPr>
        <w:t>gestion et suivi</w:t>
      </w:r>
    </w:p>
    <w:p w14:paraId="75931FB6" w14:textId="77777777" w:rsidR="007E03CB" w:rsidRPr="00425B1C" w:rsidRDefault="007E03CB" w:rsidP="007E03CB">
      <w:pPr>
        <w:rPr>
          <w:lang w:val="fr-FR"/>
        </w:rPr>
      </w:pPr>
    </w:p>
    <w:p w14:paraId="28347E88" w14:textId="77777777" w:rsidR="001D25EA" w:rsidRPr="00425B1C" w:rsidRDefault="00045829" w:rsidP="007E03CB">
      <w:pPr>
        <w:rPr>
          <w:lang w:val="fr-FR"/>
        </w:rPr>
      </w:pPr>
      <w:r w:rsidRPr="00425B1C">
        <w:rPr>
          <w:lang w:val="fr-FR"/>
        </w:rPr>
        <w:t>Activité 6.1 : Préparation des termes de références pour le recrutement d’un expert en Activité génératrices de revenu</w:t>
      </w:r>
    </w:p>
    <w:p w14:paraId="628B9F2C" w14:textId="0BAEAB03" w:rsidR="00045829" w:rsidRPr="00425B1C" w:rsidRDefault="00045829" w:rsidP="007E03CB">
      <w:pPr>
        <w:rPr>
          <w:lang w:val="fr-FR"/>
        </w:rPr>
      </w:pPr>
      <w:r w:rsidRPr="00425B1C">
        <w:rPr>
          <w:lang w:val="fr-FR"/>
        </w:rPr>
        <w:t>Activité 6.2 : Préparation des termes de références pour le recrute</w:t>
      </w:r>
      <w:r w:rsidR="008E3CD1" w:rsidRPr="00425B1C">
        <w:rPr>
          <w:lang w:val="fr-FR"/>
        </w:rPr>
        <w:t>ment d’un expert en génie civil</w:t>
      </w:r>
    </w:p>
    <w:p w14:paraId="436372A3" w14:textId="48E8CB32" w:rsidR="000D3BDD" w:rsidRPr="00425B1C" w:rsidRDefault="008E3CD1" w:rsidP="00425B1C">
      <w:pPr>
        <w:rPr>
          <w:lang w:val="fr-FR"/>
        </w:rPr>
      </w:pPr>
      <w:r w:rsidRPr="00425B1C">
        <w:rPr>
          <w:lang w:val="fr-FR"/>
        </w:rPr>
        <w:t>Activité 6.2</w:t>
      </w:r>
      <w:r w:rsidR="00045829" w:rsidRPr="00425B1C">
        <w:rPr>
          <w:lang w:val="fr-FR"/>
        </w:rPr>
        <w:t> : mission de suivi permanent des activités</w:t>
      </w:r>
    </w:p>
    <w:p w14:paraId="6225DA79" w14:textId="2994A63D" w:rsidR="000D3BDD" w:rsidRPr="00425B1C" w:rsidRDefault="00045829" w:rsidP="00425B1C">
      <w:pPr>
        <w:rPr>
          <w:lang w:val="fr-FR"/>
        </w:rPr>
      </w:pPr>
      <w:r w:rsidRPr="00425B1C">
        <w:rPr>
          <w:lang w:val="fr-FR"/>
        </w:rPr>
        <w:t>A</w:t>
      </w:r>
      <w:r w:rsidR="00425B1C" w:rsidRPr="00425B1C">
        <w:rPr>
          <w:lang w:val="fr-FR"/>
        </w:rPr>
        <w:t>ctivité 6.3</w:t>
      </w:r>
      <w:r w:rsidRPr="00425B1C">
        <w:rPr>
          <w:lang w:val="fr-FR"/>
        </w:rPr>
        <w:t> : Rédaction des rapports semestriels et annuels</w:t>
      </w:r>
    </w:p>
    <w:p w14:paraId="613B3729" w14:textId="1A7F1E41" w:rsidR="007E03CB" w:rsidRPr="00425B1C" w:rsidRDefault="00425B1C" w:rsidP="007E03CB">
      <w:pPr>
        <w:rPr>
          <w:lang w:val="fr-FR"/>
        </w:rPr>
      </w:pPr>
      <w:r w:rsidRPr="00425B1C">
        <w:rPr>
          <w:lang w:val="fr-FR"/>
        </w:rPr>
        <w:t>Activité 6.4</w:t>
      </w:r>
      <w:r w:rsidR="007E03CB" w:rsidRPr="00425B1C">
        <w:rPr>
          <w:lang w:val="fr-FR"/>
        </w:rPr>
        <w:t> : Evaluation final</w:t>
      </w:r>
      <w:r w:rsidRPr="00425B1C">
        <w:rPr>
          <w:lang w:val="fr-FR"/>
        </w:rPr>
        <w:t>e</w:t>
      </w:r>
      <w:r w:rsidR="007E03CB" w:rsidRPr="00425B1C">
        <w:rPr>
          <w:lang w:val="fr-FR"/>
        </w:rPr>
        <w:t xml:space="preserve"> et audit financier annuel</w:t>
      </w:r>
    </w:p>
    <w:bookmarkEnd w:id="17"/>
    <w:bookmarkEnd w:id="18"/>
    <w:p w14:paraId="37C00C9E" w14:textId="77777777" w:rsidR="0024699E" w:rsidRPr="00A1010A" w:rsidRDefault="0024699E" w:rsidP="005A657B">
      <w:pPr>
        <w:rPr>
          <w:b/>
          <w:i/>
          <w:lang w:val="fr-CA"/>
        </w:rPr>
      </w:pPr>
    </w:p>
    <w:p w14:paraId="5DB0D261" w14:textId="77777777" w:rsidR="003D4708" w:rsidRPr="00A1010A" w:rsidRDefault="005A657B" w:rsidP="005A657B">
      <w:pPr>
        <w:spacing w:before="240"/>
        <w:rPr>
          <w:b/>
          <w:i/>
          <w:lang w:val="fr-CA"/>
        </w:rPr>
      </w:pPr>
      <w:r w:rsidRPr="00A1010A">
        <w:rPr>
          <w:b/>
          <w:i/>
          <w:lang w:val="fr-CA"/>
        </w:rPr>
        <w:t xml:space="preserve">III.2 </w:t>
      </w:r>
      <w:r w:rsidR="003D4708" w:rsidRPr="00A1010A">
        <w:rPr>
          <w:b/>
          <w:i/>
          <w:lang w:val="fr-CA"/>
        </w:rPr>
        <w:t xml:space="preserve">Ressources nécessaires </w:t>
      </w:r>
      <w:r w:rsidR="003F10E2" w:rsidRPr="00A1010A">
        <w:rPr>
          <w:b/>
          <w:i/>
          <w:lang w:val="fr-CA"/>
        </w:rPr>
        <w:t xml:space="preserve">et partenariats </w:t>
      </w:r>
      <w:r w:rsidR="003D4708" w:rsidRPr="00A1010A">
        <w:rPr>
          <w:b/>
          <w:i/>
          <w:lang w:val="fr-CA"/>
        </w:rPr>
        <w:t>pour obtenir les résultats escomptés</w:t>
      </w:r>
    </w:p>
    <w:p w14:paraId="6383A9EE" w14:textId="77777777" w:rsidR="005A657B" w:rsidRPr="00216E26" w:rsidRDefault="005A657B" w:rsidP="005A657B">
      <w:pPr>
        <w:rPr>
          <w:i/>
          <w:color w:val="FF0000"/>
          <w:lang w:val="fr-CA"/>
        </w:rPr>
      </w:pPr>
    </w:p>
    <w:p w14:paraId="1A63EDA5" w14:textId="5CA07D35" w:rsidR="00DC2C1A" w:rsidRPr="00FB4E60" w:rsidRDefault="005A657B" w:rsidP="00DC2C1A">
      <w:pPr>
        <w:pStyle w:val="Paragraphedeliste"/>
        <w:numPr>
          <w:ilvl w:val="0"/>
          <w:numId w:val="15"/>
        </w:numPr>
        <w:rPr>
          <w:lang w:val="fr-CA"/>
        </w:rPr>
      </w:pPr>
      <w:r w:rsidRPr="00FB4E60">
        <w:rPr>
          <w:lang w:val="fr-CA"/>
        </w:rPr>
        <w:t>Ce p</w:t>
      </w:r>
      <w:r w:rsidR="00DC2C1A" w:rsidRPr="00FB4E60">
        <w:rPr>
          <w:lang w:val="fr-CA"/>
        </w:rPr>
        <w:t>rojet sera mis en œuvre par la D</w:t>
      </w:r>
      <w:r w:rsidRPr="00FB4E60">
        <w:rPr>
          <w:lang w:val="fr-CA"/>
        </w:rPr>
        <w:t>irection générale de l’environnement</w:t>
      </w:r>
      <w:r w:rsidR="00FB4E60">
        <w:rPr>
          <w:lang w:val="fr-CA"/>
        </w:rPr>
        <w:t xml:space="preserve"> et</w:t>
      </w:r>
      <w:r w:rsidRPr="00FB4E60">
        <w:rPr>
          <w:lang w:val="fr-CA"/>
        </w:rPr>
        <w:t xml:space="preserve"> </w:t>
      </w:r>
      <w:r w:rsidR="004F38A0" w:rsidRPr="00FB4E60">
        <w:rPr>
          <w:lang w:val="fr-CA"/>
        </w:rPr>
        <w:t xml:space="preserve">en étroite </w:t>
      </w:r>
      <w:r w:rsidR="00DC2C1A" w:rsidRPr="00FB4E60">
        <w:rPr>
          <w:lang w:val="fr-CA"/>
        </w:rPr>
        <w:t xml:space="preserve">collaboration avec l’équipe du </w:t>
      </w:r>
      <w:r w:rsidRPr="00FB4E60">
        <w:rPr>
          <w:lang w:val="fr-CA"/>
        </w:rPr>
        <w:t>projet réseau national des aires protégées.</w:t>
      </w:r>
      <w:r w:rsidR="00DC2C1A" w:rsidRPr="00FB4E60">
        <w:rPr>
          <w:lang w:val="fr-CA"/>
        </w:rPr>
        <w:t xml:space="preserve"> Le coordinateur du projet RNAP, le gestionnaire ainsi que les volontaires nationaux en génie civile et en AGR appuieront l’expert national du projet pour une meilleure mise en œuvre des activités.</w:t>
      </w:r>
    </w:p>
    <w:p w14:paraId="1D5DD62C" w14:textId="5AA99CE1" w:rsidR="00773BB5" w:rsidRPr="00FB4E60" w:rsidRDefault="00900EB7" w:rsidP="005A657B">
      <w:pPr>
        <w:pStyle w:val="Paragraphedeliste"/>
        <w:numPr>
          <w:ilvl w:val="0"/>
          <w:numId w:val="15"/>
        </w:numPr>
        <w:rPr>
          <w:lang w:val="fr-CA"/>
        </w:rPr>
      </w:pPr>
      <w:r w:rsidRPr="00FB4E60">
        <w:rPr>
          <w:lang w:val="fr-CA"/>
        </w:rPr>
        <w:lastRenderedPageBreak/>
        <w:t xml:space="preserve">En termes de fonctionnement, le projet RNAP mettra à disposition du projet les équipements informatiques dont il dispose ainsi que les matériels roulants. Le projet </w:t>
      </w:r>
      <w:r w:rsidR="00DC2C1A" w:rsidRPr="00FB4E60">
        <w:rPr>
          <w:lang w:val="fr-CA"/>
        </w:rPr>
        <w:t>fournira</w:t>
      </w:r>
      <w:r w:rsidRPr="00FB4E60">
        <w:rPr>
          <w:lang w:val="fr-CA"/>
        </w:rPr>
        <w:t xml:space="preserve"> </w:t>
      </w:r>
      <w:r w:rsidR="00DC2C1A" w:rsidRPr="00FB4E60">
        <w:rPr>
          <w:lang w:val="fr-CA"/>
        </w:rPr>
        <w:t xml:space="preserve">les ressources </w:t>
      </w:r>
      <w:r w:rsidR="00FB4E60" w:rsidRPr="00FB4E60">
        <w:rPr>
          <w:lang w:val="fr-CA"/>
        </w:rPr>
        <w:t>nécessaires notamment en carburant, frais de communication et petites fournitures pour une meilleure mise en œuvre des activités</w:t>
      </w:r>
      <w:r w:rsidRPr="00FB4E60">
        <w:rPr>
          <w:lang w:val="fr-CA"/>
        </w:rPr>
        <w:t>.</w:t>
      </w:r>
      <w:r w:rsidR="00260DEB" w:rsidRPr="00FB4E60">
        <w:rPr>
          <w:lang w:val="fr-CA"/>
        </w:rPr>
        <w:t xml:space="preserve"> </w:t>
      </w:r>
      <w:r w:rsidR="00773BB5" w:rsidRPr="00FB4E60">
        <w:rPr>
          <w:lang w:val="fr-CA"/>
        </w:rPr>
        <w:t xml:space="preserve">Le projet sera mis en œuvre en partenariat avec le Commissariat au Genre et les institutions insulaires de </w:t>
      </w:r>
      <w:proofErr w:type="spellStart"/>
      <w:r w:rsidR="00773BB5" w:rsidRPr="00FB4E60">
        <w:rPr>
          <w:lang w:val="fr-CA"/>
        </w:rPr>
        <w:t>Ndzouwani</w:t>
      </w:r>
      <w:proofErr w:type="spellEnd"/>
      <w:r w:rsidR="00773BB5" w:rsidRPr="00FB4E60">
        <w:rPr>
          <w:lang w:val="fr-CA"/>
        </w:rPr>
        <w:t xml:space="preserve"> et Ngazidja chargés de la promotion du Genre.</w:t>
      </w:r>
    </w:p>
    <w:p w14:paraId="33EE147A" w14:textId="77777777" w:rsidR="003F10E2" w:rsidRPr="00216E26" w:rsidRDefault="003F10E2" w:rsidP="003F10E2">
      <w:pPr>
        <w:spacing w:before="240"/>
        <w:rPr>
          <w:color w:val="FF0000"/>
          <w:lang w:val="fr-CA"/>
        </w:rPr>
      </w:pPr>
    </w:p>
    <w:p w14:paraId="4F945287" w14:textId="77777777" w:rsidR="003F10E2" w:rsidRPr="00216E26" w:rsidRDefault="003F10E2" w:rsidP="003F10E2">
      <w:pPr>
        <w:spacing w:before="240"/>
        <w:rPr>
          <w:b/>
          <w:i/>
          <w:color w:val="FF0000"/>
          <w:lang w:val="fr-CA"/>
        </w:rPr>
      </w:pPr>
    </w:p>
    <w:p w14:paraId="082EE674" w14:textId="77777777" w:rsidR="003F10E2" w:rsidRPr="00216E26" w:rsidRDefault="003F10E2" w:rsidP="003F10E2">
      <w:pPr>
        <w:spacing w:before="240"/>
        <w:rPr>
          <w:b/>
          <w:i/>
          <w:color w:val="FF0000"/>
          <w:lang w:val="fr-CA"/>
        </w:rPr>
      </w:pPr>
    </w:p>
    <w:p w14:paraId="0A4BA8B7" w14:textId="77777777" w:rsidR="00773BB5" w:rsidRPr="00216E26" w:rsidRDefault="00773BB5" w:rsidP="003F10E2">
      <w:pPr>
        <w:spacing w:before="240"/>
        <w:rPr>
          <w:b/>
          <w:i/>
          <w:color w:val="FF0000"/>
          <w:lang w:val="fr-CA"/>
        </w:rPr>
      </w:pPr>
    </w:p>
    <w:p w14:paraId="13942D47" w14:textId="77777777" w:rsidR="003F10E2" w:rsidRPr="00216E26" w:rsidRDefault="003F10E2" w:rsidP="003F10E2">
      <w:pPr>
        <w:spacing w:before="240"/>
        <w:rPr>
          <w:b/>
          <w:i/>
          <w:color w:val="FF0000"/>
          <w:lang w:val="fr-CA"/>
        </w:rPr>
      </w:pPr>
    </w:p>
    <w:p w14:paraId="3699CA7F" w14:textId="77777777" w:rsidR="003F10E2" w:rsidRPr="00216E26" w:rsidRDefault="003F10E2" w:rsidP="003F10E2">
      <w:pPr>
        <w:spacing w:before="240"/>
        <w:rPr>
          <w:b/>
          <w:i/>
          <w:color w:val="FF0000"/>
          <w:lang w:val="fr-CA"/>
        </w:rPr>
      </w:pPr>
    </w:p>
    <w:p w14:paraId="44FA2B79" w14:textId="77777777" w:rsidR="003F10E2" w:rsidRPr="00216E26" w:rsidRDefault="003F10E2" w:rsidP="003F10E2">
      <w:pPr>
        <w:spacing w:before="240"/>
        <w:rPr>
          <w:b/>
          <w:i/>
          <w:color w:val="FF0000"/>
          <w:lang w:val="fr-CA"/>
        </w:rPr>
      </w:pPr>
    </w:p>
    <w:p w14:paraId="4C62A9C8" w14:textId="77777777" w:rsidR="003F10E2" w:rsidRPr="00216E26" w:rsidRDefault="003F10E2" w:rsidP="003F10E2">
      <w:pPr>
        <w:spacing w:before="240"/>
        <w:rPr>
          <w:b/>
          <w:i/>
          <w:color w:val="FF0000"/>
          <w:lang w:val="fr-CA"/>
        </w:rPr>
      </w:pPr>
    </w:p>
    <w:p w14:paraId="00183BEC" w14:textId="77777777" w:rsidR="003F10E2" w:rsidRPr="00216E26" w:rsidRDefault="003F10E2" w:rsidP="003F10E2">
      <w:pPr>
        <w:spacing w:before="240"/>
        <w:rPr>
          <w:b/>
          <w:i/>
          <w:color w:val="FF0000"/>
          <w:lang w:val="fr-CA"/>
        </w:rPr>
      </w:pPr>
    </w:p>
    <w:p w14:paraId="3CBF6D2E" w14:textId="77777777" w:rsidR="003D4708" w:rsidRPr="00216E26" w:rsidRDefault="003D4708" w:rsidP="00773BB5">
      <w:pPr>
        <w:pStyle w:val="Titre1"/>
        <w:rPr>
          <w:color w:val="FF0000"/>
          <w:lang w:val="fr-CA"/>
        </w:rPr>
      </w:pPr>
      <w:r w:rsidRPr="00216E26">
        <w:rPr>
          <w:color w:val="FF0000"/>
          <w:lang w:val="fr-CA"/>
        </w:rPr>
        <w:t>Risques et hypothèses</w:t>
      </w:r>
    </w:p>
    <w:p w14:paraId="16CC4A24" w14:textId="77777777" w:rsidR="003F10E2" w:rsidRPr="00216E26" w:rsidRDefault="003F10E2" w:rsidP="005A657B">
      <w:pPr>
        <w:rPr>
          <w:i/>
          <w:color w:val="FF0000"/>
          <w:lang w:val="fr-CA"/>
        </w:rPr>
      </w:pPr>
    </w:p>
    <w:tbl>
      <w:tblPr>
        <w:tblW w:w="98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0"/>
        <w:gridCol w:w="770"/>
        <w:gridCol w:w="1123"/>
        <w:gridCol w:w="990"/>
        <w:gridCol w:w="4290"/>
      </w:tblGrid>
      <w:tr w:rsidR="00216E26" w:rsidRPr="00216E26" w14:paraId="2E5C5A57" w14:textId="77777777" w:rsidTr="00260DEB">
        <w:trPr>
          <w:tblHeader/>
        </w:trPr>
        <w:tc>
          <w:tcPr>
            <w:tcW w:w="2640" w:type="dxa"/>
            <w:tcBorders>
              <w:top w:val="single" w:sz="4" w:space="0" w:color="auto"/>
              <w:left w:val="single" w:sz="4" w:space="0" w:color="auto"/>
              <w:bottom w:val="single" w:sz="4" w:space="0" w:color="auto"/>
              <w:right w:val="single" w:sz="4" w:space="0" w:color="auto"/>
            </w:tcBorders>
            <w:shd w:val="clear" w:color="auto" w:fill="D6E3BC"/>
            <w:vAlign w:val="center"/>
          </w:tcPr>
          <w:p w14:paraId="364512AF" w14:textId="77777777" w:rsidR="00773BB5" w:rsidRPr="00216E26" w:rsidRDefault="00773BB5" w:rsidP="00260DEB">
            <w:pPr>
              <w:ind w:left="-18" w:right="-18"/>
              <w:jc w:val="center"/>
              <w:rPr>
                <w:b/>
                <w:smallCaps/>
                <w:color w:val="FF0000"/>
                <w:szCs w:val="22"/>
                <w:lang w:val="fr-CA"/>
              </w:rPr>
            </w:pPr>
            <w:r w:rsidRPr="00216E26">
              <w:rPr>
                <w:b/>
                <w:smallCaps/>
                <w:color w:val="FF0000"/>
                <w:szCs w:val="22"/>
                <w:lang w:val="fr-CA"/>
              </w:rPr>
              <w:t>Risques Identifiés et Catégorie</w:t>
            </w:r>
          </w:p>
        </w:tc>
        <w:tc>
          <w:tcPr>
            <w:tcW w:w="770" w:type="dxa"/>
            <w:tcBorders>
              <w:top w:val="single" w:sz="4" w:space="0" w:color="auto"/>
              <w:left w:val="single" w:sz="4" w:space="0" w:color="auto"/>
              <w:bottom w:val="single" w:sz="4" w:space="0" w:color="auto"/>
              <w:right w:val="single" w:sz="4" w:space="0" w:color="auto"/>
            </w:tcBorders>
            <w:shd w:val="clear" w:color="auto" w:fill="D6E3BC"/>
            <w:vAlign w:val="center"/>
          </w:tcPr>
          <w:p w14:paraId="12EA819E" w14:textId="77777777" w:rsidR="00773BB5" w:rsidRPr="00216E26" w:rsidRDefault="00773BB5" w:rsidP="00260DEB">
            <w:pPr>
              <w:ind w:left="-57" w:right="-57"/>
              <w:jc w:val="center"/>
              <w:rPr>
                <w:b/>
                <w:smallCaps/>
                <w:color w:val="FF0000"/>
                <w:szCs w:val="22"/>
                <w:lang w:val="fr-CA"/>
              </w:rPr>
            </w:pPr>
            <w:r w:rsidRPr="00216E26">
              <w:rPr>
                <w:b/>
                <w:smallCaps/>
                <w:color w:val="FF0000"/>
                <w:szCs w:val="22"/>
                <w:lang w:val="fr-CA"/>
              </w:rPr>
              <w:t>Impact</w:t>
            </w:r>
          </w:p>
        </w:tc>
        <w:tc>
          <w:tcPr>
            <w:tcW w:w="1123" w:type="dxa"/>
            <w:tcBorders>
              <w:top w:val="single" w:sz="4" w:space="0" w:color="auto"/>
              <w:left w:val="single" w:sz="4" w:space="0" w:color="auto"/>
              <w:bottom w:val="single" w:sz="4" w:space="0" w:color="auto"/>
              <w:right w:val="single" w:sz="4" w:space="0" w:color="auto"/>
            </w:tcBorders>
            <w:shd w:val="clear" w:color="auto" w:fill="D6E3BC"/>
            <w:vAlign w:val="center"/>
          </w:tcPr>
          <w:p w14:paraId="497B4D29" w14:textId="77777777" w:rsidR="00773BB5" w:rsidRPr="00216E26" w:rsidRDefault="00773BB5" w:rsidP="00260DEB">
            <w:pPr>
              <w:ind w:left="-108" w:right="-108"/>
              <w:jc w:val="center"/>
              <w:rPr>
                <w:b/>
                <w:smallCaps/>
                <w:color w:val="FF0000"/>
                <w:szCs w:val="22"/>
                <w:lang w:val="fr-CA"/>
              </w:rPr>
            </w:pPr>
            <w:r w:rsidRPr="00216E26">
              <w:rPr>
                <w:b/>
                <w:smallCaps/>
                <w:color w:val="FF0000"/>
                <w:szCs w:val="22"/>
                <w:lang w:val="fr-CA"/>
              </w:rPr>
              <w:t>Probabilité</w:t>
            </w:r>
          </w:p>
        </w:tc>
        <w:tc>
          <w:tcPr>
            <w:tcW w:w="990" w:type="dxa"/>
            <w:tcBorders>
              <w:top w:val="single" w:sz="4" w:space="0" w:color="auto"/>
              <w:left w:val="single" w:sz="4" w:space="0" w:color="auto"/>
              <w:bottom w:val="single" w:sz="4" w:space="0" w:color="auto"/>
              <w:right w:val="single" w:sz="4" w:space="0" w:color="auto"/>
            </w:tcBorders>
            <w:shd w:val="clear" w:color="auto" w:fill="D6E3BC"/>
            <w:vAlign w:val="center"/>
          </w:tcPr>
          <w:p w14:paraId="1A4BF1AB" w14:textId="77777777" w:rsidR="00773BB5" w:rsidRPr="00216E26" w:rsidRDefault="00773BB5" w:rsidP="00260DEB">
            <w:pPr>
              <w:ind w:left="-108" w:right="-108"/>
              <w:jc w:val="center"/>
              <w:rPr>
                <w:b/>
                <w:smallCaps/>
                <w:color w:val="FF0000"/>
                <w:szCs w:val="22"/>
                <w:lang w:val="fr-CA"/>
              </w:rPr>
            </w:pPr>
            <w:r w:rsidRPr="00216E26">
              <w:rPr>
                <w:b/>
                <w:smallCaps/>
                <w:color w:val="FF0000"/>
                <w:szCs w:val="22"/>
                <w:lang w:val="fr-CA"/>
              </w:rPr>
              <w:t>Évaluation du Risque</w:t>
            </w:r>
          </w:p>
        </w:tc>
        <w:tc>
          <w:tcPr>
            <w:tcW w:w="4290" w:type="dxa"/>
            <w:tcBorders>
              <w:top w:val="single" w:sz="4" w:space="0" w:color="auto"/>
              <w:left w:val="single" w:sz="4" w:space="0" w:color="auto"/>
              <w:bottom w:val="single" w:sz="4" w:space="0" w:color="auto"/>
              <w:right w:val="single" w:sz="4" w:space="0" w:color="auto"/>
            </w:tcBorders>
            <w:shd w:val="clear" w:color="auto" w:fill="D6E3BC"/>
          </w:tcPr>
          <w:p w14:paraId="6E82E371" w14:textId="77777777" w:rsidR="00773BB5" w:rsidRPr="00216E26" w:rsidRDefault="00773BB5" w:rsidP="00260DEB">
            <w:pPr>
              <w:rPr>
                <w:rFonts w:ascii="Times New Roman Bold" w:hAnsi="Times New Roman Bold"/>
                <w:b/>
                <w:smallCaps/>
                <w:color w:val="FF0000"/>
                <w:szCs w:val="22"/>
                <w:lang w:val="fr-CA"/>
              </w:rPr>
            </w:pPr>
            <w:r w:rsidRPr="00216E26">
              <w:rPr>
                <w:b/>
                <w:smallCaps/>
                <w:color w:val="FF0000"/>
                <w:szCs w:val="22"/>
                <w:lang w:val="fr-CA"/>
              </w:rPr>
              <w:t>Mesures d’atténuation</w:t>
            </w:r>
          </w:p>
        </w:tc>
      </w:tr>
      <w:tr w:rsidR="00216E26" w:rsidRPr="008938A1" w14:paraId="15D638F8" w14:textId="77777777" w:rsidTr="00260DEB">
        <w:tc>
          <w:tcPr>
            <w:tcW w:w="2640" w:type="dxa"/>
            <w:tcBorders>
              <w:top w:val="single" w:sz="4" w:space="0" w:color="auto"/>
              <w:left w:val="single" w:sz="4" w:space="0" w:color="auto"/>
              <w:bottom w:val="single" w:sz="4" w:space="0" w:color="auto"/>
              <w:right w:val="single" w:sz="4" w:space="0" w:color="auto"/>
            </w:tcBorders>
            <w:vAlign w:val="center"/>
          </w:tcPr>
          <w:p w14:paraId="280291DA" w14:textId="77777777" w:rsidR="00773BB5" w:rsidRPr="00216E26" w:rsidRDefault="00773BB5" w:rsidP="00260DEB">
            <w:pPr>
              <w:spacing w:before="40" w:after="40"/>
              <w:rPr>
                <w:rStyle w:val="hps"/>
                <w:rFonts w:eastAsia="Cambria"/>
                <w:color w:val="FF0000"/>
                <w:szCs w:val="22"/>
                <w:u w:val="single"/>
                <w:lang w:val="fr-CA"/>
              </w:rPr>
            </w:pPr>
            <w:r w:rsidRPr="00216E26">
              <w:rPr>
                <w:rStyle w:val="hps"/>
                <w:color w:val="FF0000"/>
                <w:szCs w:val="22"/>
                <w:u w:val="single"/>
                <w:lang w:val="fr-CA"/>
              </w:rPr>
              <w:t>Organisationnel</w:t>
            </w:r>
          </w:p>
          <w:p w14:paraId="05A20E4C" w14:textId="77777777" w:rsidR="00773BB5" w:rsidRPr="00216E26" w:rsidRDefault="00773BB5" w:rsidP="00260DEB">
            <w:pPr>
              <w:spacing w:before="40" w:after="40"/>
              <w:rPr>
                <w:rStyle w:val="hps"/>
                <w:color w:val="FF0000"/>
                <w:szCs w:val="22"/>
                <w:lang w:val="fr-CA"/>
              </w:rPr>
            </w:pPr>
            <w:r w:rsidRPr="00216E26">
              <w:rPr>
                <w:rStyle w:val="hps"/>
                <w:color w:val="FF0000"/>
                <w:szCs w:val="22"/>
                <w:lang w:val="fr-CA"/>
              </w:rPr>
              <w:t>Les groupements et associations bénéficiaires n’arrivent pas à s’organiser et gérer efficacement les projets appuyés</w:t>
            </w:r>
          </w:p>
        </w:tc>
        <w:tc>
          <w:tcPr>
            <w:tcW w:w="770" w:type="dxa"/>
            <w:tcBorders>
              <w:top w:val="single" w:sz="4" w:space="0" w:color="auto"/>
              <w:left w:val="single" w:sz="4" w:space="0" w:color="auto"/>
              <w:bottom w:val="single" w:sz="4" w:space="0" w:color="auto"/>
              <w:right w:val="single" w:sz="4" w:space="0" w:color="auto"/>
            </w:tcBorders>
            <w:vAlign w:val="center"/>
          </w:tcPr>
          <w:p w14:paraId="350B32A1" w14:textId="77777777" w:rsidR="00773BB5" w:rsidRPr="00216E26" w:rsidRDefault="00773BB5" w:rsidP="00260DEB">
            <w:pPr>
              <w:ind w:left="-108" w:right="-108"/>
              <w:jc w:val="center"/>
              <w:rPr>
                <w:color w:val="FF0000"/>
                <w:szCs w:val="22"/>
                <w:lang w:val="fr-CA"/>
              </w:rPr>
            </w:pPr>
            <w:r w:rsidRPr="00216E26">
              <w:rPr>
                <w:color w:val="FF0000"/>
                <w:szCs w:val="22"/>
                <w:lang w:val="fr-CA"/>
              </w:rPr>
              <w:t>Moyen</w:t>
            </w:r>
          </w:p>
        </w:tc>
        <w:tc>
          <w:tcPr>
            <w:tcW w:w="1123" w:type="dxa"/>
            <w:tcBorders>
              <w:top w:val="single" w:sz="4" w:space="0" w:color="auto"/>
              <w:left w:val="single" w:sz="4" w:space="0" w:color="auto"/>
              <w:bottom w:val="single" w:sz="4" w:space="0" w:color="auto"/>
              <w:right w:val="single" w:sz="4" w:space="0" w:color="auto"/>
            </w:tcBorders>
            <w:vAlign w:val="center"/>
          </w:tcPr>
          <w:p w14:paraId="09A22D19" w14:textId="77777777" w:rsidR="00773BB5" w:rsidRPr="00216E26" w:rsidRDefault="00773BB5" w:rsidP="00260DEB">
            <w:pPr>
              <w:ind w:left="-108" w:right="-108"/>
              <w:jc w:val="center"/>
              <w:rPr>
                <w:color w:val="FF0000"/>
                <w:szCs w:val="22"/>
                <w:lang w:val="fr-CA"/>
              </w:rPr>
            </w:pPr>
            <w:r w:rsidRPr="00216E26">
              <w:rPr>
                <w:color w:val="FF0000"/>
                <w:szCs w:val="22"/>
                <w:lang w:val="fr-CA"/>
              </w:rPr>
              <w:t>Modérément Probable</w:t>
            </w:r>
          </w:p>
        </w:tc>
        <w:tc>
          <w:tcPr>
            <w:tcW w:w="990" w:type="dxa"/>
            <w:tcBorders>
              <w:top w:val="single" w:sz="4" w:space="0" w:color="auto"/>
              <w:left w:val="single" w:sz="4" w:space="0" w:color="auto"/>
              <w:bottom w:val="single" w:sz="4" w:space="0" w:color="auto"/>
              <w:right w:val="single" w:sz="4" w:space="0" w:color="auto"/>
            </w:tcBorders>
            <w:shd w:val="clear" w:color="auto" w:fill="FF9900"/>
            <w:vAlign w:val="center"/>
          </w:tcPr>
          <w:p w14:paraId="2DA8CD0F" w14:textId="77777777" w:rsidR="00773BB5" w:rsidRPr="00216E26" w:rsidRDefault="00773BB5" w:rsidP="00260DEB">
            <w:pPr>
              <w:ind w:left="-108" w:right="-108"/>
              <w:jc w:val="center"/>
              <w:rPr>
                <w:b/>
                <w:bCs/>
                <w:color w:val="FF0000"/>
                <w:szCs w:val="22"/>
                <w:lang w:val="fr-CA"/>
              </w:rPr>
            </w:pPr>
            <w:r w:rsidRPr="00216E26">
              <w:rPr>
                <w:b/>
                <w:bCs/>
                <w:color w:val="FF0000"/>
                <w:szCs w:val="22"/>
                <w:lang w:val="fr-CA"/>
              </w:rPr>
              <w:t>Moyen</w:t>
            </w:r>
          </w:p>
        </w:tc>
        <w:tc>
          <w:tcPr>
            <w:tcW w:w="4290" w:type="dxa"/>
            <w:tcBorders>
              <w:top w:val="single" w:sz="4" w:space="0" w:color="auto"/>
              <w:left w:val="single" w:sz="4" w:space="0" w:color="auto"/>
              <w:bottom w:val="single" w:sz="4" w:space="0" w:color="auto"/>
              <w:right w:val="single" w:sz="4" w:space="0" w:color="auto"/>
            </w:tcBorders>
          </w:tcPr>
          <w:p w14:paraId="3FCF7C09" w14:textId="77777777" w:rsidR="00773BB5" w:rsidRPr="00216E26" w:rsidRDefault="00E54162" w:rsidP="00260DEB">
            <w:pPr>
              <w:rPr>
                <w:rFonts w:eastAsia="Cambria"/>
                <w:color w:val="FF0000"/>
                <w:szCs w:val="22"/>
                <w:lang w:val="fr-CA"/>
              </w:rPr>
            </w:pPr>
            <w:r w:rsidRPr="00216E26">
              <w:rPr>
                <w:rFonts w:eastAsia="Cambria"/>
                <w:color w:val="FF0000"/>
                <w:szCs w:val="22"/>
                <w:lang w:val="fr-CA"/>
              </w:rPr>
              <w:t>Pour atténuer ce risque, le projet va accentuer le renforcement des capacités organisationnel des groupements et associations. Des formations leurs seront dispensées et un suivi régulier sera faite par le projet pour s’assurer de la bonne entente et la cohésion des groupements et association. Un appui pour des bilans financiers transparents leurs seront fournis.</w:t>
            </w:r>
          </w:p>
        </w:tc>
      </w:tr>
      <w:tr w:rsidR="00216E26" w:rsidRPr="008938A1" w14:paraId="47903B6A" w14:textId="77777777" w:rsidTr="00260DEB">
        <w:tc>
          <w:tcPr>
            <w:tcW w:w="2640" w:type="dxa"/>
            <w:tcBorders>
              <w:top w:val="single" w:sz="4" w:space="0" w:color="auto"/>
              <w:left w:val="single" w:sz="4" w:space="0" w:color="auto"/>
              <w:bottom w:val="single" w:sz="4" w:space="0" w:color="auto"/>
              <w:right w:val="single" w:sz="4" w:space="0" w:color="auto"/>
            </w:tcBorders>
            <w:vAlign w:val="center"/>
          </w:tcPr>
          <w:p w14:paraId="56543173" w14:textId="77777777" w:rsidR="00773BB5" w:rsidRPr="00216E26" w:rsidRDefault="00773BB5" w:rsidP="00260DEB">
            <w:pPr>
              <w:spacing w:before="40" w:after="40"/>
              <w:rPr>
                <w:rStyle w:val="hps"/>
                <w:rFonts w:eastAsia="Cambria"/>
                <w:color w:val="FF0000"/>
                <w:szCs w:val="22"/>
                <w:u w:val="single"/>
                <w:lang w:val="fr-CA"/>
              </w:rPr>
            </w:pPr>
            <w:r w:rsidRPr="00216E26">
              <w:rPr>
                <w:rStyle w:val="hps"/>
                <w:color w:val="FF0000"/>
                <w:szCs w:val="22"/>
                <w:u w:val="single"/>
                <w:lang w:val="fr-CA"/>
              </w:rPr>
              <w:t>STRATÉGIQUE</w:t>
            </w:r>
          </w:p>
          <w:p w14:paraId="76F9DAD2" w14:textId="77777777" w:rsidR="00773BB5" w:rsidRPr="00216E26" w:rsidRDefault="00773BB5" w:rsidP="00260DEB">
            <w:pPr>
              <w:spacing w:before="40" w:after="40"/>
              <w:rPr>
                <w:rFonts w:eastAsia="Cambria" w:cs="Arial"/>
                <w:color w:val="FF0000"/>
                <w:szCs w:val="22"/>
                <w:lang w:val="fr-CA"/>
              </w:rPr>
            </w:pPr>
            <w:r w:rsidRPr="00216E26">
              <w:rPr>
                <w:rStyle w:val="hps"/>
                <w:color w:val="FF0000"/>
                <w:szCs w:val="22"/>
                <w:lang w:val="fr-CA"/>
              </w:rPr>
              <w:t xml:space="preserve">La situation sociale au niveau communautaire ne favorise </w:t>
            </w:r>
            <w:r w:rsidR="004B36B4" w:rsidRPr="00216E26">
              <w:rPr>
                <w:rStyle w:val="hps"/>
                <w:color w:val="FF0000"/>
                <w:szCs w:val="22"/>
                <w:lang w:val="fr-CA"/>
              </w:rPr>
              <w:t xml:space="preserve">pas </w:t>
            </w:r>
            <w:r w:rsidR="004B36B4" w:rsidRPr="00216E26">
              <w:rPr>
                <w:color w:val="FF0000"/>
                <w:szCs w:val="22"/>
                <w:lang w:val="fr-CA"/>
              </w:rPr>
              <w:t>l’émergence</w:t>
            </w:r>
            <w:r w:rsidRPr="00216E26">
              <w:rPr>
                <w:color w:val="FF0000"/>
                <w:szCs w:val="22"/>
                <w:lang w:val="fr-CA"/>
              </w:rPr>
              <w:t xml:space="preserve"> </w:t>
            </w:r>
            <w:r w:rsidRPr="00216E26">
              <w:rPr>
                <w:rStyle w:val="hps"/>
                <w:color w:val="FF0000"/>
                <w:szCs w:val="22"/>
                <w:lang w:val="fr-CA"/>
              </w:rPr>
              <w:t>d’une sensibilité en faveur du Genre au sein de la population</w:t>
            </w:r>
            <w:r w:rsidRPr="00216E26">
              <w:rPr>
                <w:color w:val="FF0000"/>
                <w:szCs w:val="22"/>
                <w:lang w:val="fr-CA"/>
              </w:rPr>
              <w:t xml:space="preserve"> qui n’est pas disposée à</w:t>
            </w:r>
            <w:r w:rsidRPr="00216E26">
              <w:rPr>
                <w:rStyle w:val="hps"/>
                <w:color w:val="FF0000"/>
                <w:szCs w:val="22"/>
                <w:lang w:val="fr-CA"/>
              </w:rPr>
              <w:t xml:space="preserve"> changer ses comportements</w:t>
            </w:r>
            <w:r w:rsidR="004B36B4" w:rsidRPr="00216E26">
              <w:rPr>
                <w:rStyle w:val="hps"/>
                <w:color w:val="FF0000"/>
                <w:szCs w:val="22"/>
                <w:lang w:val="fr-CA"/>
              </w:rPr>
              <w:t>, et met en péril le succès du projet</w:t>
            </w:r>
          </w:p>
        </w:tc>
        <w:tc>
          <w:tcPr>
            <w:tcW w:w="770" w:type="dxa"/>
            <w:tcBorders>
              <w:top w:val="single" w:sz="4" w:space="0" w:color="auto"/>
              <w:left w:val="single" w:sz="4" w:space="0" w:color="auto"/>
              <w:bottom w:val="single" w:sz="4" w:space="0" w:color="auto"/>
              <w:right w:val="single" w:sz="4" w:space="0" w:color="auto"/>
            </w:tcBorders>
            <w:vAlign w:val="center"/>
          </w:tcPr>
          <w:p w14:paraId="6A4CA685" w14:textId="77777777" w:rsidR="00773BB5" w:rsidRPr="00216E26" w:rsidRDefault="004B36B4" w:rsidP="00260DEB">
            <w:pPr>
              <w:ind w:left="-108" w:right="-108"/>
              <w:jc w:val="center"/>
              <w:rPr>
                <w:color w:val="FF0000"/>
                <w:szCs w:val="22"/>
                <w:lang w:val="fr-CA"/>
              </w:rPr>
            </w:pPr>
            <w:r w:rsidRPr="00216E26">
              <w:rPr>
                <w:color w:val="FF0000"/>
                <w:szCs w:val="22"/>
                <w:lang w:val="fr-CA"/>
              </w:rPr>
              <w:t xml:space="preserve">Faible </w:t>
            </w:r>
          </w:p>
        </w:tc>
        <w:tc>
          <w:tcPr>
            <w:tcW w:w="1123" w:type="dxa"/>
            <w:tcBorders>
              <w:top w:val="single" w:sz="4" w:space="0" w:color="auto"/>
              <w:left w:val="single" w:sz="4" w:space="0" w:color="auto"/>
              <w:bottom w:val="single" w:sz="4" w:space="0" w:color="auto"/>
              <w:right w:val="single" w:sz="4" w:space="0" w:color="auto"/>
            </w:tcBorders>
            <w:vAlign w:val="center"/>
          </w:tcPr>
          <w:p w14:paraId="199D1C74" w14:textId="77777777" w:rsidR="00773BB5" w:rsidRPr="00216E26" w:rsidRDefault="004B36B4" w:rsidP="00260DEB">
            <w:pPr>
              <w:ind w:left="-108" w:right="-108"/>
              <w:jc w:val="center"/>
              <w:rPr>
                <w:color w:val="FF0000"/>
                <w:szCs w:val="22"/>
                <w:lang w:val="fr-CA"/>
              </w:rPr>
            </w:pPr>
            <w:r w:rsidRPr="00216E26">
              <w:rPr>
                <w:color w:val="FF0000"/>
                <w:szCs w:val="22"/>
                <w:lang w:val="fr-CA"/>
              </w:rPr>
              <w:t>Faible</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14:paraId="3B594357" w14:textId="77777777" w:rsidR="00773BB5" w:rsidRPr="00216E26" w:rsidRDefault="004B36B4" w:rsidP="00260DEB">
            <w:pPr>
              <w:ind w:left="-108" w:right="-108"/>
              <w:jc w:val="center"/>
              <w:rPr>
                <w:b/>
                <w:bCs/>
                <w:color w:val="FF0000"/>
                <w:szCs w:val="22"/>
                <w:lang w:val="fr-CA"/>
              </w:rPr>
            </w:pPr>
            <w:r w:rsidRPr="00216E26">
              <w:rPr>
                <w:b/>
                <w:bCs/>
                <w:color w:val="FF0000"/>
                <w:szCs w:val="22"/>
                <w:lang w:val="fr-CA"/>
              </w:rPr>
              <w:t>Faible</w:t>
            </w:r>
          </w:p>
        </w:tc>
        <w:tc>
          <w:tcPr>
            <w:tcW w:w="4290" w:type="dxa"/>
            <w:tcBorders>
              <w:top w:val="single" w:sz="4" w:space="0" w:color="auto"/>
              <w:left w:val="single" w:sz="4" w:space="0" w:color="auto"/>
              <w:bottom w:val="single" w:sz="4" w:space="0" w:color="auto"/>
              <w:right w:val="single" w:sz="4" w:space="0" w:color="auto"/>
            </w:tcBorders>
          </w:tcPr>
          <w:p w14:paraId="6A793918" w14:textId="77777777" w:rsidR="00773BB5" w:rsidRPr="00216E26" w:rsidRDefault="00773BB5" w:rsidP="00260DEB">
            <w:pPr>
              <w:rPr>
                <w:rFonts w:eastAsia="Cambria"/>
                <w:color w:val="FF0000"/>
                <w:szCs w:val="22"/>
                <w:lang w:val="fr-CA"/>
              </w:rPr>
            </w:pPr>
            <w:r w:rsidRPr="00216E26">
              <w:rPr>
                <w:color w:val="FF0000"/>
                <w:szCs w:val="22"/>
                <w:lang w:val="fr-CA"/>
              </w:rPr>
              <w:t>Le projet sensibilisera les communautés locales</w:t>
            </w:r>
            <w:r w:rsidR="00E54162" w:rsidRPr="00216E26">
              <w:rPr>
                <w:color w:val="FF0000"/>
                <w:szCs w:val="22"/>
                <w:lang w:val="fr-CA"/>
              </w:rPr>
              <w:t xml:space="preserve">, les acteurs directs </w:t>
            </w:r>
            <w:r w:rsidR="00B2405D" w:rsidRPr="00216E26">
              <w:rPr>
                <w:color w:val="FF0000"/>
                <w:szCs w:val="22"/>
                <w:lang w:val="fr-CA"/>
              </w:rPr>
              <w:t>tels</w:t>
            </w:r>
            <w:r w:rsidR="00E54162" w:rsidRPr="00216E26">
              <w:rPr>
                <w:color w:val="FF0000"/>
                <w:szCs w:val="22"/>
                <w:lang w:val="fr-CA"/>
              </w:rPr>
              <w:t xml:space="preserve"> que les pêcheurs</w:t>
            </w:r>
            <w:r w:rsidRPr="00216E26">
              <w:rPr>
                <w:color w:val="FF0000"/>
                <w:szCs w:val="22"/>
                <w:lang w:val="fr-CA"/>
              </w:rPr>
              <w:t xml:space="preserve"> sur les </w:t>
            </w:r>
            <w:r w:rsidR="00E54162" w:rsidRPr="00216E26">
              <w:rPr>
                <w:color w:val="FF0000"/>
                <w:szCs w:val="22"/>
                <w:lang w:val="fr-CA"/>
              </w:rPr>
              <w:t xml:space="preserve">bénéfices liés à l’implication de la femme dans la vie active au sein de la communauté. </w:t>
            </w:r>
          </w:p>
        </w:tc>
      </w:tr>
    </w:tbl>
    <w:p w14:paraId="0344285B" w14:textId="77777777" w:rsidR="003F10E2" w:rsidRPr="00216E26" w:rsidRDefault="003F10E2" w:rsidP="005A657B">
      <w:pPr>
        <w:rPr>
          <w:color w:val="FF0000"/>
          <w:lang w:val="fr-CA"/>
        </w:rPr>
      </w:pPr>
    </w:p>
    <w:p w14:paraId="68CCCC2D" w14:textId="77777777" w:rsidR="003F10E2" w:rsidRPr="00216E26" w:rsidRDefault="003F10E2" w:rsidP="005A657B">
      <w:pPr>
        <w:rPr>
          <w:color w:val="FF0000"/>
          <w:lang w:val="fr-CA"/>
        </w:rPr>
      </w:pPr>
    </w:p>
    <w:p w14:paraId="13C1BF22" w14:textId="77777777" w:rsidR="003D4708" w:rsidRPr="00216E26" w:rsidRDefault="003D4708" w:rsidP="004B36B4">
      <w:pPr>
        <w:pStyle w:val="Titre1"/>
        <w:rPr>
          <w:color w:val="FF0000"/>
          <w:lang w:val="fr-CA"/>
        </w:rPr>
      </w:pPr>
      <w:r w:rsidRPr="00216E26">
        <w:rPr>
          <w:color w:val="FF0000"/>
          <w:lang w:val="fr-CA"/>
        </w:rPr>
        <w:lastRenderedPageBreak/>
        <w:t>Implication des parties prenantes</w:t>
      </w:r>
    </w:p>
    <w:p w14:paraId="0ACE2B3C" w14:textId="77777777" w:rsidR="00773BB5" w:rsidRPr="00216E26" w:rsidRDefault="00773BB5" w:rsidP="005A657B">
      <w:pPr>
        <w:rPr>
          <w:color w:val="FF0000"/>
          <w:lang w:val="fr-CA"/>
        </w:rPr>
      </w:pPr>
    </w:p>
    <w:p w14:paraId="225D52E6" w14:textId="77777777" w:rsidR="00773BB5" w:rsidRPr="00216E26" w:rsidRDefault="00773BB5" w:rsidP="00260DEB">
      <w:pPr>
        <w:pStyle w:val="Paragraphedeliste"/>
        <w:numPr>
          <w:ilvl w:val="0"/>
          <w:numId w:val="15"/>
        </w:numPr>
        <w:rPr>
          <w:color w:val="FF0000"/>
          <w:lang w:val="fr-CA"/>
        </w:rPr>
      </w:pPr>
      <w:r w:rsidRPr="00216E26">
        <w:rPr>
          <w:color w:val="FF0000"/>
          <w:lang w:val="fr-CA"/>
        </w:rPr>
        <w:t xml:space="preserve">Le projet assurera l’implication effective des parties prenantes du projet que sont : (i) les communautés villageoises; (ii) les Mairies des communes bénéficiaires; (iii) les directions insulaires en charge du Genre; (iv) le commissariat au Genre; (v) les </w:t>
      </w:r>
      <w:proofErr w:type="spellStart"/>
      <w:r w:rsidRPr="00216E26">
        <w:rPr>
          <w:color w:val="FF0000"/>
          <w:lang w:val="fr-CA"/>
        </w:rPr>
        <w:t>ONGs</w:t>
      </w:r>
      <w:proofErr w:type="spellEnd"/>
      <w:r w:rsidRPr="00216E26">
        <w:rPr>
          <w:color w:val="FF0000"/>
          <w:lang w:val="fr-CA"/>
        </w:rPr>
        <w:t xml:space="preserve"> spécialisés dans les activités liées aux Genre.</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5"/>
        <w:gridCol w:w="7080"/>
      </w:tblGrid>
      <w:tr w:rsidR="00216E26" w:rsidRPr="008938A1" w14:paraId="4DD77410" w14:textId="77777777" w:rsidTr="00260DEB">
        <w:trPr>
          <w:trHeight w:val="427"/>
          <w:tblHeader/>
          <w:jc w:val="center"/>
        </w:trPr>
        <w:tc>
          <w:tcPr>
            <w:tcW w:w="3675" w:type="dxa"/>
            <w:tcBorders>
              <w:top w:val="single" w:sz="4" w:space="0" w:color="auto"/>
              <w:left w:val="single" w:sz="4" w:space="0" w:color="auto"/>
              <w:bottom w:val="single" w:sz="4" w:space="0" w:color="auto"/>
              <w:right w:val="single" w:sz="4" w:space="0" w:color="auto"/>
            </w:tcBorders>
            <w:shd w:val="clear" w:color="auto" w:fill="A8D08D"/>
            <w:vAlign w:val="center"/>
          </w:tcPr>
          <w:p w14:paraId="7141FA93" w14:textId="77777777" w:rsidR="004B36B4" w:rsidRPr="00216E26" w:rsidRDefault="004B36B4" w:rsidP="00260DEB">
            <w:pPr>
              <w:keepNext/>
              <w:autoSpaceDN w:val="0"/>
              <w:spacing w:before="20" w:after="20"/>
              <w:jc w:val="center"/>
              <w:rPr>
                <w:rStyle w:val="hpsalt-edited"/>
                <w:rFonts w:eastAsia="Cambria" w:cs="Arial"/>
                <w:color w:val="FF0000"/>
                <w:szCs w:val="22"/>
                <w:lang w:val="fr-CA"/>
              </w:rPr>
            </w:pPr>
            <w:r w:rsidRPr="00216E26">
              <w:rPr>
                <w:rFonts w:cs="Arial"/>
                <w:b/>
                <w:color w:val="FF0000"/>
                <w:szCs w:val="22"/>
                <w:lang w:val="fr-CA"/>
              </w:rPr>
              <w:t>Parties prenantes</w:t>
            </w:r>
          </w:p>
        </w:tc>
        <w:tc>
          <w:tcPr>
            <w:tcW w:w="7080" w:type="dxa"/>
            <w:tcBorders>
              <w:top w:val="single" w:sz="4" w:space="0" w:color="auto"/>
              <w:left w:val="single" w:sz="4" w:space="0" w:color="auto"/>
              <w:bottom w:val="single" w:sz="4" w:space="0" w:color="auto"/>
              <w:right w:val="single" w:sz="4" w:space="0" w:color="auto"/>
            </w:tcBorders>
            <w:shd w:val="clear" w:color="auto" w:fill="A8D08D"/>
            <w:vAlign w:val="center"/>
          </w:tcPr>
          <w:p w14:paraId="0B36BC03" w14:textId="77777777" w:rsidR="004B36B4" w:rsidRPr="00216E26" w:rsidRDefault="004B36B4" w:rsidP="00260DEB">
            <w:pPr>
              <w:keepNext/>
              <w:autoSpaceDN w:val="0"/>
              <w:jc w:val="center"/>
              <w:rPr>
                <w:rFonts w:eastAsia="Cambria" w:cs="Arial"/>
                <w:b/>
                <w:color w:val="FF0000"/>
                <w:szCs w:val="22"/>
                <w:lang w:val="fr-CA"/>
              </w:rPr>
            </w:pPr>
            <w:r w:rsidRPr="00216E26">
              <w:rPr>
                <w:rFonts w:cs="Arial"/>
                <w:b/>
                <w:color w:val="FF0000"/>
                <w:szCs w:val="22"/>
                <w:lang w:val="fr-CA"/>
              </w:rPr>
              <w:t>Rôles et responsabilités prévus dans la mise en œuvre du projet</w:t>
            </w:r>
          </w:p>
        </w:tc>
      </w:tr>
      <w:tr w:rsidR="00216E26" w:rsidRPr="008938A1" w14:paraId="7041D388" w14:textId="77777777" w:rsidTr="00260DEB">
        <w:trPr>
          <w:jc w:val="center"/>
        </w:trPr>
        <w:tc>
          <w:tcPr>
            <w:tcW w:w="10755" w:type="dxa"/>
            <w:gridSpan w:val="2"/>
            <w:tcBorders>
              <w:top w:val="single" w:sz="4" w:space="0" w:color="auto"/>
              <w:left w:val="single" w:sz="4" w:space="0" w:color="auto"/>
              <w:bottom w:val="single" w:sz="4" w:space="0" w:color="auto"/>
              <w:right w:val="single" w:sz="4" w:space="0" w:color="auto"/>
            </w:tcBorders>
            <w:shd w:val="clear" w:color="auto" w:fill="E6E6E6"/>
          </w:tcPr>
          <w:p w14:paraId="5D8C73C2" w14:textId="77777777" w:rsidR="004B36B4" w:rsidRPr="00216E26" w:rsidRDefault="004B36B4" w:rsidP="00260DEB">
            <w:pPr>
              <w:autoSpaceDN w:val="0"/>
              <w:spacing w:before="20" w:after="20"/>
              <w:rPr>
                <w:rFonts w:eastAsia="Cambria" w:cs="Arial"/>
                <w:b/>
                <w:color w:val="FF0000"/>
                <w:szCs w:val="22"/>
                <w:lang w:val="fr-CA"/>
              </w:rPr>
            </w:pPr>
            <w:r w:rsidRPr="00216E26">
              <w:rPr>
                <w:rStyle w:val="hps"/>
                <w:rFonts w:cs="Arial"/>
                <w:b/>
                <w:bCs/>
                <w:color w:val="FF0000"/>
                <w:szCs w:val="22"/>
                <w:lang w:val="fr-CA"/>
              </w:rPr>
              <w:t>Communautés villageoises concernées par</w:t>
            </w:r>
            <w:r w:rsidR="00062E7F" w:rsidRPr="00216E26">
              <w:rPr>
                <w:rStyle w:val="hps"/>
                <w:rFonts w:cs="Arial"/>
                <w:b/>
                <w:bCs/>
                <w:color w:val="FF0000"/>
                <w:szCs w:val="22"/>
                <w:lang w:val="fr-CA"/>
              </w:rPr>
              <w:t xml:space="preserve"> le projet</w:t>
            </w:r>
          </w:p>
        </w:tc>
      </w:tr>
      <w:tr w:rsidR="00216E26" w:rsidRPr="008938A1" w14:paraId="17B0D4D7"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285D047D" w14:textId="77777777" w:rsidR="004B36B4" w:rsidRPr="00216E26" w:rsidRDefault="004B36B4" w:rsidP="00260DEB">
            <w:pPr>
              <w:rPr>
                <w:rStyle w:val="hps"/>
                <w:rFonts w:eastAsia="Cambria" w:cs="Arial"/>
                <w:b/>
                <w:bCs/>
                <w:color w:val="FF0000"/>
                <w:szCs w:val="22"/>
                <w:lang w:val="fr-CA"/>
              </w:rPr>
            </w:pPr>
            <w:r w:rsidRPr="00216E26">
              <w:rPr>
                <w:rFonts w:cs="Arial"/>
                <w:b/>
                <w:color w:val="FF0000"/>
                <w:szCs w:val="22"/>
                <w:lang w:val="fr-CA"/>
              </w:rPr>
              <w:t>Les principaux utilisateurs des ressources</w:t>
            </w:r>
            <w:r w:rsidR="00062E7F" w:rsidRPr="00216E26">
              <w:rPr>
                <w:rFonts w:cs="Arial"/>
                <w:color w:val="FF0000"/>
                <w:szCs w:val="22"/>
                <w:lang w:val="fr-CA"/>
              </w:rPr>
              <w:t xml:space="preserve"> : les </w:t>
            </w:r>
            <w:r w:rsidR="00E54162" w:rsidRPr="00216E26">
              <w:rPr>
                <w:rFonts w:cs="Arial"/>
                <w:color w:val="FF0000"/>
                <w:szCs w:val="22"/>
                <w:lang w:val="fr-CA"/>
              </w:rPr>
              <w:t>pêcheurs</w:t>
            </w:r>
            <w:r w:rsidR="00062E7F" w:rsidRPr="00216E26">
              <w:rPr>
                <w:rFonts w:cs="Arial"/>
                <w:color w:val="FF0000"/>
                <w:szCs w:val="22"/>
                <w:lang w:val="fr-CA"/>
              </w:rPr>
              <w:t>, les</w:t>
            </w:r>
            <w:r w:rsidR="00E54162" w:rsidRPr="00216E26">
              <w:rPr>
                <w:rFonts w:cs="Arial"/>
                <w:color w:val="FF0000"/>
                <w:szCs w:val="22"/>
                <w:lang w:val="fr-CA"/>
              </w:rPr>
              <w:t xml:space="preserve"> groupements et associations féminines revendeuse de poissons, les femmes agricultrices et les femmes revendeuses de produits agricoles</w:t>
            </w:r>
          </w:p>
        </w:tc>
        <w:tc>
          <w:tcPr>
            <w:tcW w:w="7080" w:type="dxa"/>
            <w:tcBorders>
              <w:top w:val="single" w:sz="4" w:space="0" w:color="auto"/>
              <w:left w:val="single" w:sz="4" w:space="0" w:color="auto"/>
              <w:bottom w:val="single" w:sz="4" w:space="0" w:color="auto"/>
              <w:right w:val="single" w:sz="4" w:space="0" w:color="auto"/>
            </w:tcBorders>
          </w:tcPr>
          <w:p w14:paraId="13820176" w14:textId="77777777" w:rsidR="004B36B4" w:rsidRPr="00216E26" w:rsidRDefault="004B36B4" w:rsidP="004B36B4">
            <w:pPr>
              <w:numPr>
                <w:ilvl w:val="0"/>
                <w:numId w:val="22"/>
              </w:numPr>
              <w:autoSpaceDN w:val="0"/>
              <w:spacing w:after="0"/>
              <w:jc w:val="left"/>
              <w:rPr>
                <w:rFonts w:eastAsia="Batang" w:cs="Arial"/>
                <w:color w:val="FF0000"/>
                <w:szCs w:val="22"/>
                <w:lang w:val="fr-CA" w:eastAsia="ko-KR"/>
              </w:rPr>
            </w:pPr>
            <w:r w:rsidRPr="00216E26">
              <w:rPr>
                <w:rFonts w:cs="Arial"/>
                <w:color w:val="FF0000"/>
                <w:szCs w:val="22"/>
                <w:lang w:val="fr-CA"/>
              </w:rPr>
              <w:t>Acteurs et bénéficiaires clés;</w:t>
            </w:r>
          </w:p>
          <w:p w14:paraId="7D7EBB5E" w14:textId="77777777" w:rsidR="004B36B4" w:rsidRPr="00216E26" w:rsidRDefault="004B36B4" w:rsidP="004B36B4">
            <w:pPr>
              <w:numPr>
                <w:ilvl w:val="0"/>
                <w:numId w:val="22"/>
              </w:numPr>
              <w:autoSpaceDN w:val="0"/>
              <w:spacing w:after="0"/>
              <w:jc w:val="left"/>
              <w:rPr>
                <w:rFonts w:eastAsia="Batang" w:cs="Arial"/>
                <w:color w:val="FF0000"/>
                <w:szCs w:val="22"/>
                <w:lang w:val="fr-CA" w:eastAsia="ko-KR"/>
              </w:rPr>
            </w:pPr>
            <w:r w:rsidRPr="00216E26">
              <w:rPr>
                <w:rFonts w:cs="Arial"/>
                <w:color w:val="FF0000"/>
                <w:szCs w:val="22"/>
                <w:lang w:val="fr-CA"/>
              </w:rPr>
              <w:t xml:space="preserve">Membres permanents des équipes du projet au cours des enquêtes et des missions </w:t>
            </w:r>
            <w:r w:rsidR="00E54162" w:rsidRPr="00216E26">
              <w:rPr>
                <w:rFonts w:cs="Arial"/>
                <w:color w:val="FF0000"/>
                <w:szCs w:val="22"/>
                <w:lang w:val="fr-CA"/>
              </w:rPr>
              <w:t xml:space="preserve">de suivi des activités </w:t>
            </w:r>
            <w:r w:rsidRPr="00216E26">
              <w:rPr>
                <w:rFonts w:cs="Arial"/>
                <w:color w:val="FF0000"/>
                <w:szCs w:val="22"/>
                <w:lang w:val="fr-CA"/>
              </w:rPr>
              <w:t>sur le terrain;</w:t>
            </w:r>
          </w:p>
          <w:p w14:paraId="01E70B80" w14:textId="77777777" w:rsidR="004B36B4" w:rsidRPr="00216E26" w:rsidRDefault="004B36B4" w:rsidP="00E54162">
            <w:pPr>
              <w:numPr>
                <w:ilvl w:val="0"/>
                <w:numId w:val="22"/>
              </w:numPr>
              <w:autoSpaceDN w:val="0"/>
              <w:spacing w:after="0"/>
              <w:jc w:val="left"/>
              <w:rPr>
                <w:rFonts w:eastAsia="Batang" w:cs="Arial"/>
                <w:color w:val="FF0000"/>
                <w:szCs w:val="22"/>
                <w:lang w:val="fr-CA" w:eastAsia="ko-KR"/>
              </w:rPr>
            </w:pPr>
            <w:r w:rsidRPr="00216E26">
              <w:rPr>
                <w:rFonts w:eastAsia="Batang" w:cs="Arial"/>
                <w:color w:val="FF0000"/>
                <w:szCs w:val="22"/>
                <w:lang w:val="fr-CA" w:eastAsia="ko-KR"/>
              </w:rPr>
              <w:t xml:space="preserve">Ils </w:t>
            </w:r>
            <w:r w:rsidR="00E54162" w:rsidRPr="00216E26">
              <w:rPr>
                <w:rFonts w:eastAsia="Batang" w:cs="Arial"/>
                <w:color w:val="FF0000"/>
                <w:szCs w:val="22"/>
                <w:lang w:val="fr-CA" w:eastAsia="ko-KR"/>
              </w:rPr>
              <w:t>participeront activement aux séances de sensibilisation et formations</w:t>
            </w:r>
          </w:p>
        </w:tc>
      </w:tr>
      <w:tr w:rsidR="00216E26" w:rsidRPr="008938A1" w14:paraId="3B2F0346"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75E1FD71" w14:textId="77777777" w:rsidR="004B36B4" w:rsidRPr="00216E26" w:rsidRDefault="004B36B4" w:rsidP="00260DEB">
            <w:pPr>
              <w:rPr>
                <w:rFonts w:eastAsia="Cambria" w:cs="Arial"/>
                <w:color w:val="FF0000"/>
                <w:szCs w:val="22"/>
                <w:lang w:val="fr-CA"/>
              </w:rPr>
            </w:pPr>
            <w:r w:rsidRPr="00216E26">
              <w:rPr>
                <w:rFonts w:cs="Arial"/>
                <w:b/>
                <w:bCs/>
                <w:color w:val="FF0000"/>
                <w:szCs w:val="22"/>
                <w:lang w:val="fr-CA"/>
              </w:rPr>
              <w:t>Les leaders d'opinion de la communauté</w:t>
            </w:r>
            <w:r w:rsidRPr="00216E26">
              <w:rPr>
                <w:rFonts w:cs="Arial"/>
                <w:color w:val="FF0000"/>
                <w:szCs w:val="22"/>
                <w:lang w:val="fr-CA"/>
              </w:rPr>
              <w:t>:</w:t>
            </w:r>
            <w:r w:rsidRPr="00216E26">
              <w:rPr>
                <w:rFonts w:cs="Arial"/>
                <w:b/>
                <w:color w:val="FF0000"/>
                <w:szCs w:val="22"/>
                <w:lang w:val="fr-CA"/>
              </w:rPr>
              <w:t xml:space="preserve"> </w:t>
            </w:r>
            <w:r w:rsidRPr="00216E26">
              <w:rPr>
                <w:rFonts w:cs="Arial"/>
                <w:bCs/>
                <w:color w:val="FF0000"/>
                <w:szCs w:val="22"/>
                <w:lang w:val="fr-CA"/>
              </w:rPr>
              <w:t>Grands n</w:t>
            </w:r>
            <w:r w:rsidRPr="00216E26">
              <w:rPr>
                <w:rFonts w:cs="Arial"/>
                <w:color w:val="FF0000"/>
                <w:szCs w:val="22"/>
                <w:lang w:val="fr-CA"/>
              </w:rPr>
              <w:t>otables, chefs religieux (Iman</w:t>
            </w:r>
            <w:r w:rsidRPr="00216E26">
              <w:rPr>
                <w:rStyle w:val="Appelnotedebasdep"/>
                <w:rFonts w:cs="Arial"/>
                <w:color w:val="FF0000"/>
                <w:sz w:val="22"/>
                <w:szCs w:val="22"/>
                <w:lang w:val="fr-CA"/>
              </w:rPr>
              <w:footnoteReference w:id="4"/>
            </w:r>
            <w:r w:rsidRPr="00216E26">
              <w:rPr>
                <w:rFonts w:cs="Arial"/>
                <w:color w:val="FF0000"/>
                <w:szCs w:val="22"/>
                <w:lang w:val="fr-CA"/>
              </w:rPr>
              <w:t xml:space="preserve">, </w:t>
            </w:r>
            <w:proofErr w:type="spellStart"/>
            <w:r w:rsidRPr="00216E26">
              <w:rPr>
                <w:rFonts w:cs="Arial"/>
                <w:color w:val="FF0000"/>
                <w:szCs w:val="22"/>
                <w:lang w:val="fr-CA"/>
              </w:rPr>
              <w:t>Hatubes</w:t>
            </w:r>
            <w:proofErr w:type="spellEnd"/>
            <w:r w:rsidRPr="00216E26">
              <w:rPr>
                <w:rStyle w:val="Appelnotedebasdep"/>
                <w:rFonts w:cs="Arial"/>
                <w:color w:val="FF0000"/>
                <w:sz w:val="22"/>
                <w:szCs w:val="22"/>
                <w:lang w:val="fr-CA"/>
              </w:rPr>
              <w:footnoteReference w:id="5"/>
            </w:r>
            <w:r w:rsidRPr="00216E26">
              <w:rPr>
                <w:rFonts w:cs="Arial"/>
                <w:color w:val="FF0000"/>
                <w:szCs w:val="22"/>
                <w:lang w:val="fr-CA"/>
              </w:rPr>
              <w:t xml:space="preserve">), </w:t>
            </w:r>
            <w:r w:rsidRPr="00216E26">
              <w:rPr>
                <w:rFonts w:eastAsia="Calibri" w:cs="Arial"/>
                <w:color w:val="FF0000"/>
                <w:szCs w:val="22"/>
                <w:lang w:val="fr-CA"/>
              </w:rPr>
              <w:t>les femmes leaders des associations et regroupements féminins</w:t>
            </w:r>
          </w:p>
        </w:tc>
        <w:tc>
          <w:tcPr>
            <w:tcW w:w="7080" w:type="dxa"/>
            <w:tcBorders>
              <w:top w:val="single" w:sz="4" w:space="0" w:color="auto"/>
              <w:left w:val="single" w:sz="4" w:space="0" w:color="auto"/>
              <w:bottom w:val="single" w:sz="4" w:space="0" w:color="auto"/>
              <w:right w:val="single" w:sz="4" w:space="0" w:color="auto"/>
            </w:tcBorders>
          </w:tcPr>
          <w:p w14:paraId="79C4D7E0" w14:textId="77777777" w:rsidR="004B36B4" w:rsidRPr="00216E26" w:rsidRDefault="004B36B4" w:rsidP="004B36B4">
            <w:pPr>
              <w:numPr>
                <w:ilvl w:val="0"/>
                <w:numId w:val="22"/>
              </w:numPr>
              <w:autoSpaceDN w:val="0"/>
              <w:spacing w:after="0"/>
              <w:jc w:val="left"/>
              <w:rPr>
                <w:rFonts w:eastAsia="Calibri" w:cs="Arial"/>
                <w:color w:val="FF0000"/>
                <w:szCs w:val="22"/>
                <w:lang w:val="fr-CA"/>
              </w:rPr>
            </w:pPr>
            <w:r w:rsidRPr="00216E26">
              <w:rPr>
                <w:rFonts w:cs="Arial"/>
                <w:color w:val="FF0000"/>
                <w:szCs w:val="22"/>
                <w:lang w:val="fr-CA"/>
              </w:rPr>
              <w:t xml:space="preserve">Les chefs religieux et coutumiers jouissent d’une très grande légitimité. Très respectés, ils sont écoutés des populations et peuvent jouer le rôle de transmission de l’information vers les villages même les plus reculés. Ils seront invités </w:t>
            </w:r>
            <w:r w:rsidRPr="00216E26">
              <w:rPr>
                <w:rFonts w:eastAsia="Calibri" w:cs="Arial"/>
                <w:color w:val="FF0000"/>
                <w:szCs w:val="22"/>
                <w:lang w:val="fr-CA"/>
              </w:rPr>
              <w:t xml:space="preserve">à participer aux réunions locales d’information sur le </w:t>
            </w:r>
            <w:r w:rsidR="00861CED" w:rsidRPr="00216E26">
              <w:rPr>
                <w:rFonts w:eastAsia="Calibri" w:cs="Arial"/>
                <w:color w:val="FF0000"/>
                <w:szCs w:val="22"/>
                <w:lang w:val="fr-CA"/>
              </w:rPr>
              <w:t xml:space="preserve">programme et activités du projet; aux réunions de suivi des activités au sein des sites des bénéficiaires directs, </w:t>
            </w:r>
          </w:p>
          <w:p w14:paraId="0F9AA816" w14:textId="77777777" w:rsidR="004B36B4" w:rsidRPr="00216E26" w:rsidRDefault="004B36B4" w:rsidP="004B36B4">
            <w:pPr>
              <w:numPr>
                <w:ilvl w:val="0"/>
                <w:numId w:val="22"/>
              </w:numPr>
              <w:autoSpaceDN w:val="0"/>
              <w:spacing w:after="0"/>
              <w:jc w:val="left"/>
              <w:rPr>
                <w:rFonts w:eastAsia="Cambria" w:cs="Arial"/>
                <w:color w:val="FF0000"/>
                <w:szCs w:val="22"/>
                <w:lang w:val="fr-CA"/>
              </w:rPr>
            </w:pPr>
            <w:r w:rsidRPr="00216E26">
              <w:rPr>
                <w:rFonts w:cs="Arial"/>
                <w:color w:val="FF0000"/>
                <w:szCs w:val="22"/>
                <w:lang w:val="fr-CA"/>
              </w:rPr>
              <w:t xml:space="preserve">Les chefs religieux et les grands notables seront invités à contribuer </w:t>
            </w:r>
            <w:r w:rsidRPr="00216E26">
              <w:rPr>
                <w:rFonts w:eastAsia="Calibri" w:cs="Arial"/>
                <w:color w:val="FF0000"/>
                <w:szCs w:val="22"/>
                <w:lang w:val="fr-CA"/>
              </w:rPr>
              <w:t>à l’identification de mécanismes de gestion des conflits</w:t>
            </w:r>
            <w:r w:rsidR="00861CED" w:rsidRPr="00216E26">
              <w:rPr>
                <w:rFonts w:eastAsia="Calibri" w:cs="Arial"/>
                <w:color w:val="FF0000"/>
                <w:szCs w:val="22"/>
                <w:lang w:val="fr-CA"/>
              </w:rPr>
              <w:t xml:space="preserve"> liés à la gestion des biens et équipements du projet au sein des groupements et associations bénéficiaires</w:t>
            </w:r>
            <w:r w:rsidRPr="00216E26">
              <w:rPr>
                <w:rFonts w:cs="Arial"/>
                <w:color w:val="FF0000"/>
                <w:szCs w:val="22"/>
                <w:lang w:val="fr-CA"/>
              </w:rPr>
              <w:t>, conseiller et intervenir pour la résolution de conflits concernant l</w:t>
            </w:r>
            <w:r w:rsidR="00861CED" w:rsidRPr="00216E26">
              <w:rPr>
                <w:rFonts w:cs="Arial"/>
                <w:color w:val="FF0000"/>
                <w:szCs w:val="22"/>
                <w:lang w:val="fr-CA"/>
              </w:rPr>
              <w:t xml:space="preserve">’utilisation des biens du projet. </w:t>
            </w:r>
            <w:r w:rsidRPr="00216E26">
              <w:rPr>
                <w:rFonts w:cs="Arial"/>
                <w:color w:val="FF0000"/>
                <w:szCs w:val="22"/>
                <w:lang w:val="fr-CA"/>
              </w:rPr>
              <w:t xml:space="preserve"> </w:t>
            </w:r>
          </w:p>
        </w:tc>
      </w:tr>
      <w:tr w:rsidR="00216E26" w:rsidRPr="00216E26" w14:paraId="5165D837" w14:textId="77777777" w:rsidTr="00260DEB">
        <w:trPr>
          <w:jc w:val="center"/>
        </w:trPr>
        <w:tc>
          <w:tcPr>
            <w:tcW w:w="10755" w:type="dxa"/>
            <w:gridSpan w:val="2"/>
            <w:tcBorders>
              <w:top w:val="single" w:sz="4" w:space="0" w:color="auto"/>
              <w:left w:val="single" w:sz="4" w:space="0" w:color="auto"/>
              <w:bottom w:val="single" w:sz="4" w:space="0" w:color="auto"/>
              <w:right w:val="single" w:sz="4" w:space="0" w:color="auto"/>
            </w:tcBorders>
            <w:shd w:val="clear" w:color="auto" w:fill="E6E6E6"/>
          </w:tcPr>
          <w:p w14:paraId="159D5F83" w14:textId="77777777" w:rsidR="004B36B4" w:rsidRPr="00216E26" w:rsidRDefault="004B36B4" w:rsidP="00260DEB">
            <w:pPr>
              <w:autoSpaceDN w:val="0"/>
              <w:spacing w:before="20" w:after="20"/>
              <w:rPr>
                <w:rFonts w:eastAsia="Cambria" w:cs="Arial"/>
                <w:color w:val="FF0000"/>
                <w:szCs w:val="22"/>
                <w:lang w:val="fr-CA"/>
              </w:rPr>
            </w:pPr>
            <w:r w:rsidRPr="00216E26">
              <w:rPr>
                <w:rFonts w:cs="Arial"/>
                <w:b/>
                <w:color w:val="FF0000"/>
                <w:szCs w:val="22"/>
                <w:lang w:val="fr-CA"/>
              </w:rPr>
              <w:t>Les autorités locales</w:t>
            </w:r>
          </w:p>
        </w:tc>
      </w:tr>
      <w:tr w:rsidR="00216E26" w:rsidRPr="008938A1" w14:paraId="21517238"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4B249597" w14:textId="77777777" w:rsidR="00861CED" w:rsidRPr="00216E26" w:rsidRDefault="00861CED" w:rsidP="00260DEB">
            <w:pPr>
              <w:rPr>
                <w:rFonts w:cs="Arial"/>
                <w:b/>
                <w:color w:val="FF0000"/>
                <w:szCs w:val="22"/>
                <w:lang w:val="fr-CA"/>
              </w:rPr>
            </w:pPr>
            <w:r w:rsidRPr="00216E26">
              <w:rPr>
                <w:rFonts w:cs="Arial"/>
                <w:color w:val="FF0000"/>
                <w:szCs w:val="22"/>
                <w:lang w:val="fr-CA"/>
              </w:rPr>
              <w:t xml:space="preserve">Les directions du </w:t>
            </w:r>
            <w:r w:rsidRPr="00216E26">
              <w:rPr>
                <w:rFonts w:cs="Arial"/>
                <w:b/>
                <w:color w:val="FF0000"/>
                <w:szCs w:val="22"/>
                <w:lang w:val="fr-CA"/>
              </w:rPr>
              <w:t>commissariat au Genre</w:t>
            </w:r>
          </w:p>
          <w:p w14:paraId="558B9300" w14:textId="77777777" w:rsidR="004B36B4" w:rsidRPr="00216E26" w:rsidRDefault="004B36B4" w:rsidP="00260DEB">
            <w:pPr>
              <w:rPr>
                <w:rFonts w:eastAsia="Batang" w:cs="Arial"/>
                <w:color w:val="FF0000"/>
                <w:szCs w:val="22"/>
                <w:lang w:val="fr-CA" w:eastAsia="ko-KR"/>
              </w:rPr>
            </w:pPr>
            <w:r w:rsidRPr="00216E26">
              <w:rPr>
                <w:rFonts w:cs="Arial"/>
                <w:color w:val="FF0000"/>
                <w:szCs w:val="22"/>
                <w:lang w:val="fr-CA"/>
              </w:rPr>
              <w:t>Les</w:t>
            </w:r>
            <w:r w:rsidRPr="00216E26">
              <w:rPr>
                <w:rFonts w:cs="Arial"/>
                <w:b/>
                <w:bCs/>
                <w:color w:val="FF0000"/>
                <w:szCs w:val="22"/>
                <w:lang w:val="fr-CA"/>
              </w:rPr>
              <w:t xml:space="preserve"> Maires</w:t>
            </w:r>
            <w:r w:rsidRPr="00216E26">
              <w:rPr>
                <w:rFonts w:cs="Arial"/>
                <w:color w:val="FF0000"/>
                <w:szCs w:val="22"/>
                <w:lang w:val="fr-CA"/>
              </w:rPr>
              <w:t xml:space="preserve"> des communes concernées </w:t>
            </w:r>
          </w:p>
          <w:p w14:paraId="66935C56" w14:textId="77777777" w:rsidR="004B36B4" w:rsidRPr="00216E26" w:rsidRDefault="004B36B4" w:rsidP="00260DEB">
            <w:pPr>
              <w:rPr>
                <w:rFonts w:eastAsia="Cambria" w:cs="Arial"/>
                <w:b/>
                <w:color w:val="FF0000"/>
                <w:szCs w:val="22"/>
                <w:lang w:val="fr-CA"/>
              </w:rPr>
            </w:pPr>
            <w:r w:rsidRPr="00216E26">
              <w:rPr>
                <w:rFonts w:cs="Arial"/>
                <w:color w:val="FF0000"/>
                <w:szCs w:val="22"/>
                <w:lang w:val="fr-CA"/>
              </w:rPr>
              <w:t>Les</w:t>
            </w:r>
            <w:r w:rsidRPr="00216E26">
              <w:rPr>
                <w:rFonts w:cs="Arial"/>
                <w:b/>
                <w:bCs/>
                <w:color w:val="FF0000"/>
                <w:szCs w:val="22"/>
                <w:lang w:val="fr-CA"/>
              </w:rPr>
              <w:t xml:space="preserve"> </w:t>
            </w:r>
            <w:r w:rsidRPr="00216E26">
              <w:rPr>
                <w:rFonts w:cs="Arial"/>
                <w:b/>
                <w:iCs/>
                <w:color w:val="FF0000"/>
                <w:szCs w:val="22"/>
                <w:lang w:val="fr-CA"/>
              </w:rPr>
              <w:t>Conseils des villes et villages</w:t>
            </w:r>
            <w:r w:rsidRPr="00216E26">
              <w:rPr>
                <w:rFonts w:cs="Arial"/>
                <w:bCs/>
                <w:iCs/>
                <w:color w:val="FF0000"/>
                <w:szCs w:val="22"/>
                <w:lang w:val="fr-CA"/>
              </w:rPr>
              <w:t xml:space="preserve"> </w:t>
            </w:r>
            <w:r w:rsidRPr="00216E26">
              <w:rPr>
                <w:rFonts w:cs="Arial"/>
                <w:color w:val="FF0000"/>
                <w:szCs w:val="22"/>
                <w:lang w:val="fr-CA"/>
              </w:rPr>
              <w:t xml:space="preserve">concernés </w:t>
            </w:r>
            <w:r w:rsidRPr="00216E26">
              <w:rPr>
                <w:rFonts w:cs="Arial"/>
                <w:bCs/>
                <w:iCs/>
                <w:color w:val="FF0000"/>
                <w:szCs w:val="22"/>
                <w:lang w:val="fr-CA"/>
              </w:rPr>
              <w:t xml:space="preserve">par </w:t>
            </w:r>
            <w:r w:rsidR="00861CED" w:rsidRPr="00216E26">
              <w:rPr>
                <w:rFonts w:cs="Arial"/>
                <w:bCs/>
                <w:iCs/>
                <w:color w:val="FF0000"/>
                <w:szCs w:val="22"/>
                <w:lang w:val="fr-CA"/>
              </w:rPr>
              <w:t>les appuis du projet BAD</w:t>
            </w:r>
          </w:p>
        </w:tc>
        <w:tc>
          <w:tcPr>
            <w:tcW w:w="7080" w:type="dxa"/>
            <w:tcBorders>
              <w:top w:val="single" w:sz="4" w:space="0" w:color="auto"/>
              <w:left w:val="single" w:sz="4" w:space="0" w:color="auto"/>
              <w:bottom w:val="single" w:sz="4" w:space="0" w:color="auto"/>
              <w:right w:val="single" w:sz="4" w:space="0" w:color="auto"/>
            </w:tcBorders>
          </w:tcPr>
          <w:p w14:paraId="3E4A3A51" w14:textId="77777777" w:rsidR="00861CED" w:rsidRPr="00216E26" w:rsidRDefault="004B36B4" w:rsidP="004B36B4">
            <w:pPr>
              <w:numPr>
                <w:ilvl w:val="0"/>
                <w:numId w:val="22"/>
              </w:numPr>
              <w:autoSpaceDN w:val="0"/>
              <w:spacing w:after="0"/>
              <w:jc w:val="left"/>
              <w:rPr>
                <w:rFonts w:eastAsia="Cambria" w:cs="Arial"/>
                <w:color w:val="FF0000"/>
                <w:szCs w:val="22"/>
                <w:lang w:val="fr-CA"/>
              </w:rPr>
            </w:pPr>
            <w:r w:rsidRPr="00216E26">
              <w:rPr>
                <w:rFonts w:cs="Arial"/>
                <w:color w:val="FF0000"/>
                <w:szCs w:val="22"/>
                <w:lang w:val="fr-CA"/>
              </w:rPr>
              <w:t xml:space="preserve">Les représentants élus locaux seront invités </w:t>
            </w:r>
            <w:r w:rsidRPr="00216E26">
              <w:rPr>
                <w:rFonts w:eastAsia="Calibri" w:cs="Arial"/>
                <w:color w:val="FF0000"/>
                <w:szCs w:val="22"/>
                <w:lang w:val="fr-CA"/>
              </w:rPr>
              <w:t>à bénéficier des formations concernant l</w:t>
            </w:r>
            <w:r w:rsidR="00861CED" w:rsidRPr="00216E26">
              <w:rPr>
                <w:rFonts w:eastAsia="Calibri" w:cs="Arial"/>
                <w:color w:val="FF0000"/>
                <w:szCs w:val="22"/>
                <w:lang w:val="fr-CA"/>
              </w:rPr>
              <w:t>’implication du Genre dans l’économie locale et communautaire</w:t>
            </w:r>
          </w:p>
          <w:p w14:paraId="40ABFE8E" w14:textId="77777777" w:rsidR="004B36B4" w:rsidRPr="00216E26" w:rsidRDefault="004B36B4" w:rsidP="00861CED">
            <w:pPr>
              <w:numPr>
                <w:ilvl w:val="0"/>
                <w:numId w:val="22"/>
              </w:numPr>
              <w:autoSpaceDN w:val="0"/>
              <w:spacing w:after="0"/>
              <w:jc w:val="left"/>
              <w:rPr>
                <w:rFonts w:cs="Arial"/>
                <w:color w:val="FF0000"/>
                <w:szCs w:val="22"/>
                <w:lang w:val="fr-CA"/>
              </w:rPr>
            </w:pPr>
            <w:r w:rsidRPr="00216E26">
              <w:rPr>
                <w:rFonts w:cs="Arial"/>
                <w:color w:val="FF0000"/>
                <w:szCs w:val="22"/>
                <w:lang w:val="fr-CA"/>
              </w:rPr>
              <w:t xml:space="preserve">Ils contribueront à la gestion des conflits pour les questions </w:t>
            </w:r>
            <w:r w:rsidR="00DC08BA" w:rsidRPr="00216E26">
              <w:rPr>
                <w:rFonts w:cs="Arial"/>
                <w:color w:val="FF0000"/>
                <w:szCs w:val="22"/>
                <w:lang w:val="fr-CA"/>
              </w:rPr>
              <w:t xml:space="preserve">liés </w:t>
            </w:r>
            <w:r w:rsidR="00861CED" w:rsidRPr="00216E26">
              <w:rPr>
                <w:rFonts w:cs="Arial"/>
                <w:color w:val="FF0000"/>
                <w:szCs w:val="22"/>
                <w:lang w:val="fr-CA"/>
              </w:rPr>
              <w:t>à la gestion des équipements et biens acquis et au bénéfice des groupements et associations bénéficiaires.</w:t>
            </w:r>
          </w:p>
        </w:tc>
      </w:tr>
      <w:tr w:rsidR="00216E26" w:rsidRPr="008938A1" w14:paraId="6B08CAB6" w14:textId="77777777" w:rsidTr="00260DEB">
        <w:trPr>
          <w:jc w:val="center"/>
        </w:trPr>
        <w:tc>
          <w:tcPr>
            <w:tcW w:w="10755" w:type="dxa"/>
            <w:gridSpan w:val="2"/>
            <w:tcBorders>
              <w:top w:val="single" w:sz="4" w:space="0" w:color="auto"/>
              <w:left w:val="single" w:sz="4" w:space="0" w:color="auto"/>
              <w:bottom w:val="single" w:sz="4" w:space="0" w:color="auto"/>
              <w:right w:val="single" w:sz="4" w:space="0" w:color="auto"/>
            </w:tcBorders>
            <w:shd w:val="clear" w:color="auto" w:fill="E6E6E6"/>
          </w:tcPr>
          <w:p w14:paraId="4C977FA5" w14:textId="77777777" w:rsidR="004B36B4" w:rsidRPr="00216E26" w:rsidRDefault="004B36B4" w:rsidP="00260DEB">
            <w:pPr>
              <w:autoSpaceDN w:val="0"/>
              <w:spacing w:before="20" w:after="20"/>
              <w:rPr>
                <w:rFonts w:eastAsia="Cambria" w:cs="Arial"/>
                <w:color w:val="FF0000"/>
                <w:szCs w:val="22"/>
                <w:lang w:val="fr-CA"/>
              </w:rPr>
            </w:pPr>
            <w:r w:rsidRPr="00216E26">
              <w:rPr>
                <w:rFonts w:cs="Arial"/>
                <w:b/>
                <w:color w:val="FF0000"/>
                <w:szCs w:val="22"/>
                <w:lang w:val="fr-CA"/>
              </w:rPr>
              <w:t>Associations</w:t>
            </w:r>
            <w:r w:rsidR="00861CED" w:rsidRPr="00216E26">
              <w:rPr>
                <w:rFonts w:cs="Arial"/>
                <w:b/>
                <w:color w:val="FF0000"/>
                <w:szCs w:val="22"/>
                <w:lang w:val="fr-CA"/>
              </w:rPr>
              <w:t xml:space="preserve"> œuvrant dans la promotion du Genre</w:t>
            </w:r>
          </w:p>
        </w:tc>
      </w:tr>
      <w:tr w:rsidR="00216E26" w:rsidRPr="008938A1" w14:paraId="30486372"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4B5585ED" w14:textId="77777777" w:rsidR="004B36B4" w:rsidRPr="00216E26" w:rsidRDefault="00861CED" w:rsidP="00260DEB">
            <w:pPr>
              <w:rPr>
                <w:rFonts w:eastAsia="Cambria" w:cs="Arial"/>
                <w:color w:val="FF0000"/>
                <w:szCs w:val="22"/>
                <w:lang w:val="fr-CA"/>
              </w:rPr>
            </w:pPr>
            <w:r w:rsidRPr="00216E26">
              <w:rPr>
                <w:rFonts w:eastAsia="Calibri" w:cs="Arial"/>
                <w:color w:val="FF0000"/>
                <w:szCs w:val="22"/>
                <w:lang w:val="fr-CA"/>
              </w:rPr>
              <w:t xml:space="preserve">ASCOBEF, </w:t>
            </w:r>
          </w:p>
        </w:tc>
        <w:tc>
          <w:tcPr>
            <w:tcW w:w="7080" w:type="dxa"/>
            <w:tcBorders>
              <w:top w:val="single" w:sz="4" w:space="0" w:color="auto"/>
              <w:left w:val="single" w:sz="4" w:space="0" w:color="auto"/>
              <w:bottom w:val="single" w:sz="4" w:space="0" w:color="auto"/>
              <w:right w:val="single" w:sz="4" w:space="0" w:color="auto"/>
            </w:tcBorders>
          </w:tcPr>
          <w:p w14:paraId="2AFFBED3" w14:textId="77777777" w:rsidR="004B36B4" w:rsidRPr="00216E26" w:rsidRDefault="00DC08BA" w:rsidP="004B36B4">
            <w:pPr>
              <w:numPr>
                <w:ilvl w:val="0"/>
                <w:numId w:val="22"/>
              </w:numPr>
              <w:autoSpaceDN w:val="0"/>
              <w:spacing w:after="0"/>
              <w:jc w:val="left"/>
              <w:rPr>
                <w:rFonts w:eastAsia="Cambria" w:cs="Arial"/>
                <w:color w:val="FF0000"/>
                <w:szCs w:val="22"/>
                <w:lang w:val="fr-CA"/>
              </w:rPr>
            </w:pPr>
            <w:r w:rsidRPr="00216E26">
              <w:rPr>
                <w:rFonts w:eastAsia="Calibri" w:cs="Arial"/>
                <w:color w:val="FF0000"/>
                <w:szCs w:val="22"/>
                <w:lang w:val="fr-CA"/>
              </w:rPr>
              <w:t>Participeront aux séances de sensibilisation, réunions et formations liés à la promotion de Genre dans les villages concernés par le projet</w:t>
            </w:r>
          </w:p>
        </w:tc>
      </w:tr>
      <w:tr w:rsidR="00216E26" w:rsidRPr="00216E26" w14:paraId="18D99147" w14:textId="77777777" w:rsidTr="00260DEB">
        <w:trPr>
          <w:jc w:val="center"/>
        </w:trPr>
        <w:tc>
          <w:tcPr>
            <w:tcW w:w="10755" w:type="dxa"/>
            <w:gridSpan w:val="2"/>
            <w:tcBorders>
              <w:top w:val="single" w:sz="4" w:space="0" w:color="auto"/>
              <w:left w:val="single" w:sz="4" w:space="0" w:color="auto"/>
              <w:bottom w:val="single" w:sz="4" w:space="0" w:color="auto"/>
              <w:right w:val="single" w:sz="4" w:space="0" w:color="auto"/>
            </w:tcBorders>
            <w:shd w:val="clear" w:color="auto" w:fill="E6E6E6"/>
          </w:tcPr>
          <w:p w14:paraId="641BC821" w14:textId="77777777" w:rsidR="004B36B4" w:rsidRPr="00216E26" w:rsidRDefault="004B36B4" w:rsidP="00260DEB">
            <w:pPr>
              <w:autoSpaceDN w:val="0"/>
              <w:spacing w:before="20" w:after="20"/>
              <w:rPr>
                <w:rFonts w:eastAsia="Cambria" w:cs="Arial"/>
                <w:color w:val="FF0000"/>
                <w:szCs w:val="22"/>
                <w:lang w:val="fr-CA"/>
              </w:rPr>
            </w:pPr>
            <w:proofErr w:type="spellStart"/>
            <w:r w:rsidRPr="00216E26">
              <w:rPr>
                <w:rFonts w:cs="Arial"/>
                <w:b/>
                <w:color w:val="FF0000"/>
                <w:szCs w:val="22"/>
                <w:lang w:val="fr-CA"/>
              </w:rPr>
              <w:t>Media</w:t>
            </w:r>
            <w:r w:rsidR="00DC08BA" w:rsidRPr="00216E26">
              <w:rPr>
                <w:rFonts w:cs="Arial"/>
                <w:b/>
                <w:color w:val="FF0000"/>
                <w:szCs w:val="22"/>
                <w:lang w:val="fr-CA"/>
              </w:rPr>
              <w:t>s</w:t>
            </w:r>
            <w:proofErr w:type="spellEnd"/>
          </w:p>
        </w:tc>
      </w:tr>
      <w:tr w:rsidR="00216E26" w:rsidRPr="008938A1" w14:paraId="1F5D6A49"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6DA70ADC" w14:textId="77777777" w:rsidR="004B36B4" w:rsidRPr="00216E26" w:rsidRDefault="004B36B4" w:rsidP="00260DEB">
            <w:pPr>
              <w:rPr>
                <w:rFonts w:eastAsia="Calibri" w:cs="Arial"/>
                <w:bCs/>
                <w:iCs/>
                <w:color w:val="FF0000"/>
                <w:szCs w:val="22"/>
                <w:lang w:val="fr-CA"/>
              </w:rPr>
            </w:pPr>
            <w:r w:rsidRPr="00216E26">
              <w:rPr>
                <w:rFonts w:eastAsia="Calibri" w:cs="Arial"/>
                <w:bCs/>
                <w:iCs/>
                <w:color w:val="FF0000"/>
                <w:szCs w:val="22"/>
                <w:lang w:val="fr-CA"/>
              </w:rPr>
              <w:t>Les</w:t>
            </w:r>
            <w:r w:rsidRPr="00216E26">
              <w:rPr>
                <w:rFonts w:eastAsia="Calibri" w:cs="Arial"/>
                <w:b/>
                <w:iCs/>
                <w:color w:val="FF0000"/>
                <w:szCs w:val="22"/>
                <w:lang w:val="fr-CA"/>
              </w:rPr>
              <w:t xml:space="preserve"> radios et télévisions locales et nationales</w:t>
            </w:r>
            <w:r w:rsidRPr="00216E26">
              <w:rPr>
                <w:rFonts w:eastAsia="Calibri" w:cs="Arial"/>
                <w:bCs/>
                <w:iCs/>
                <w:color w:val="FF0000"/>
                <w:szCs w:val="22"/>
                <w:lang w:val="fr-CA"/>
              </w:rPr>
              <w:t xml:space="preserve"> diffusant dans les régions d’intervention du projet, incluant les journaux électroniques</w:t>
            </w:r>
          </w:p>
          <w:p w14:paraId="3C58915C" w14:textId="77777777" w:rsidR="004B36B4" w:rsidRPr="00216E26" w:rsidRDefault="004B36B4" w:rsidP="00260DEB">
            <w:pPr>
              <w:rPr>
                <w:rFonts w:eastAsia="Cambria" w:cs="Arial"/>
                <w:b/>
                <w:color w:val="FF0000"/>
                <w:szCs w:val="22"/>
                <w:lang w:val="fr-CA"/>
              </w:rPr>
            </w:pPr>
            <w:r w:rsidRPr="00216E26">
              <w:rPr>
                <w:rFonts w:eastAsia="Calibri" w:cs="Arial"/>
                <w:bCs/>
                <w:iCs/>
                <w:color w:val="FF0000"/>
                <w:szCs w:val="22"/>
                <w:lang w:val="fr-CA"/>
              </w:rPr>
              <w:t xml:space="preserve">La </w:t>
            </w:r>
            <w:r w:rsidRPr="00216E26">
              <w:rPr>
                <w:rFonts w:eastAsia="Calibri" w:cs="Arial"/>
                <w:b/>
                <w:iCs/>
                <w:color w:val="FF0000"/>
                <w:szCs w:val="22"/>
                <w:lang w:val="fr-CA"/>
              </w:rPr>
              <w:t>Presse écrite</w:t>
            </w:r>
            <w:r w:rsidRPr="00216E26">
              <w:rPr>
                <w:rFonts w:eastAsia="Calibri" w:cs="Arial"/>
                <w:iCs/>
                <w:color w:val="FF0000"/>
                <w:szCs w:val="22"/>
                <w:lang w:val="fr-CA"/>
              </w:rPr>
              <w:t> :</w:t>
            </w:r>
            <w:r w:rsidRPr="00216E26">
              <w:rPr>
                <w:rFonts w:eastAsia="Calibri" w:cs="Arial"/>
                <w:i/>
                <w:color w:val="FF0000"/>
                <w:szCs w:val="22"/>
                <w:lang w:val="fr-CA"/>
              </w:rPr>
              <w:t xml:space="preserve"> </w:t>
            </w:r>
            <w:proofErr w:type="spellStart"/>
            <w:r w:rsidRPr="00216E26">
              <w:rPr>
                <w:rFonts w:eastAsia="Calibri" w:cs="Arial"/>
                <w:color w:val="FF0000"/>
                <w:szCs w:val="22"/>
                <w:lang w:val="fr-CA"/>
              </w:rPr>
              <w:t>Ulanga</w:t>
            </w:r>
            <w:proofErr w:type="spellEnd"/>
            <w:r w:rsidRPr="00216E26">
              <w:rPr>
                <w:rFonts w:eastAsia="Calibri" w:cs="Arial"/>
                <w:color w:val="FF0000"/>
                <w:szCs w:val="22"/>
                <w:lang w:val="fr-CA"/>
              </w:rPr>
              <w:t xml:space="preserve"> Ngazidja, Al-</w:t>
            </w:r>
            <w:proofErr w:type="spellStart"/>
            <w:r w:rsidRPr="00216E26">
              <w:rPr>
                <w:rFonts w:eastAsia="Calibri" w:cs="Arial"/>
                <w:color w:val="FF0000"/>
                <w:szCs w:val="22"/>
                <w:lang w:val="fr-CA"/>
              </w:rPr>
              <w:t>Watwan</w:t>
            </w:r>
            <w:proofErr w:type="spellEnd"/>
            <w:r w:rsidRPr="00216E26">
              <w:rPr>
                <w:rFonts w:eastAsia="Calibri" w:cs="Arial"/>
                <w:color w:val="FF0000"/>
                <w:szCs w:val="22"/>
                <w:lang w:val="fr-CA"/>
              </w:rPr>
              <w:t>, la Gazette, Archipel, Journal La Tribune</w:t>
            </w:r>
          </w:p>
        </w:tc>
        <w:tc>
          <w:tcPr>
            <w:tcW w:w="7080" w:type="dxa"/>
            <w:tcBorders>
              <w:top w:val="single" w:sz="4" w:space="0" w:color="auto"/>
              <w:left w:val="single" w:sz="4" w:space="0" w:color="auto"/>
              <w:bottom w:val="single" w:sz="4" w:space="0" w:color="auto"/>
              <w:right w:val="single" w:sz="4" w:space="0" w:color="auto"/>
            </w:tcBorders>
          </w:tcPr>
          <w:p w14:paraId="2CCD3E94" w14:textId="77777777" w:rsidR="004B36B4" w:rsidRPr="00216E26" w:rsidRDefault="004B36B4" w:rsidP="004B36B4">
            <w:pPr>
              <w:numPr>
                <w:ilvl w:val="0"/>
                <w:numId w:val="22"/>
              </w:numPr>
              <w:autoSpaceDN w:val="0"/>
              <w:spacing w:after="0"/>
              <w:jc w:val="left"/>
              <w:rPr>
                <w:rFonts w:eastAsia="Cambria" w:cs="Arial"/>
                <w:color w:val="FF0000"/>
                <w:szCs w:val="22"/>
                <w:lang w:val="fr-CA"/>
              </w:rPr>
            </w:pPr>
            <w:r w:rsidRPr="00216E26">
              <w:rPr>
                <w:rFonts w:eastAsia="Calibri" w:cs="Arial"/>
                <w:color w:val="FF0000"/>
                <w:szCs w:val="22"/>
                <w:lang w:val="fr-CA"/>
              </w:rPr>
              <w:t xml:space="preserve">Invitation à contribuer aux campagnes de sensibilisation et d’information sur les enjeux majeurs du projet, </w:t>
            </w:r>
            <w:r w:rsidR="00DC08BA" w:rsidRPr="00216E26">
              <w:rPr>
                <w:rFonts w:eastAsia="Calibri" w:cs="Arial"/>
                <w:color w:val="FF0000"/>
                <w:szCs w:val="22"/>
                <w:lang w:val="fr-CA"/>
              </w:rPr>
              <w:t>et sur l’importance de la promotion du Genre</w:t>
            </w:r>
            <w:r w:rsidR="00CC0540" w:rsidRPr="00216E26">
              <w:rPr>
                <w:rFonts w:eastAsia="Calibri" w:cs="Arial"/>
                <w:color w:val="FF0000"/>
                <w:szCs w:val="22"/>
                <w:lang w:val="fr-CA"/>
              </w:rPr>
              <w:t xml:space="preserve"> et l’implication des femmes dans l’économie du pays;</w:t>
            </w:r>
          </w:p>
          <w:p w14:paraId="58E68A88" w14:textId="77777777" w:rsidR="004B36B4" w:rsidRPr="00216E26" w:rsidRDefault="004B36B4" w:rsidP="004B36B4">
            <w:pPr>
              <w:numPr>
                <w:ilvl w:val="0"/>
                <w:numId w:val="22"/>
              </w:numPr>
              <w:autoSpaceDN w:val="0"/>
              <w:spacing w:after="0"/>
              <w:jc w:val="left"/>
              <w:rPr>
                <w:rFonts w:eastAsia="Cambria" w:cs="Arial"/>
                <w:color w:val="FF0000"/>
                <w:szCs w:val="22"/>
                <w:lang w:val="fr-CA"/>
              </w:rPr>
            </w:pPr>
            <w:r w:rsidRPr="00216E26">
              <w:rPr>
                <w:rFonts w:eastAsia="Calibri" w:cs="Arial"/>
                <w:color w:val="FF0000"/>
                <w:szCs w:val="22"/>
                <w:lang w:val="fr-CA"/>
              </w:rPr>
              <w:t xml:space="preserve">Diffusion des principaux évènements du projet </w:t>
            </w:r>
          </w:p>
        </w:tc>
      </w:tr>
      <w:tr w:rsidR="00216E26" w:rsidRPr="00216E26" w14:paraId="24D73F51" w14:textId="77777777" w:rsidTr="00260DEB">
        <w:trPr>
          <w:jc w:val="center"/>
        </w:trPr>
        <w:tc>
          <w:tcPr>
            <w:tcW w:w="10755" w:type="dxa"/>
            <w:gridSpan w:val="2"/>
            <w:tcBorders>
              <w:top w:val="single" w:sz="4" w:space="0" w:color="auto"/>
              <w:left w:val="single" w:sz="4" w:space="0" w:color="auto"/>
              <w:bottom w:val="single" w:sz="4" w:space="0" w:color="auto"/>
              <w:right w:val="single" w:sz="4" w:space="0" w:color="auto"/>
            </w:tcBorders>
            <w:shd w:val="clear" w:color="auto" w:fill="D9D9D9"/>
          </w:tcPr>
          <w:p w14:paraId="5DC3350E" w14:textId="77777777" w:rsidR="004B36B4" w:rsidRPr="00216E26" w:rsidRDefault="004B36B4" w:rsidP="00260DEB">
            <w:pPr>
              <w:autoSpaceDN w:val="0"/>
              <w:spacing w:before="20" w:after="20"/>
              <w:rPr>
                <w:rFonts w:cs="Arial"/>
                <w:color w:val="FF0000"/>
                <w:szCs w:val="22"/>
                <w:lang w:val="fr-CA"/>
              </w:rPr>
            </w:pPr>
            <w:r w:rsidRPr="00216E26">
              <w:rPr>
                <w:rFonts w:cs="Arial"/>
                <w:b/>
                <w:bCs/>
                <w:color w:val="FF0000"/>
                <w:szCs w:val="22"/>
                <w:lang w:val="fr-CA"/>
              </w:rPr>
              <w:t xml:space="preserve">Secteur public </w:t>
            </w:r>
          </w:p>
        </w:tc>
      </w:tr>
      <w:tr w:rsidR="00216E26" w:rsidRPr="008938A1" w14:paraId="7CC42A55" w14:textId="77777777" w:rsidTr="00260DEB">
        <w:trPr>
          <w:jc w:val="center"/>
        </w:trPr>
        <w:tc>
          <w:tcPr>
            <w:tcW w:w="10755" w:type="dxa"/>
            <w:gridSpan w:val="2"/>
            <w:tcBorders>
              <w:top w:val="single" w:sz="4" w:space="0" w:color="auto"/>
              <w:left w:val="single" w:sz="4" w:space="0" w:color="auto"/>
              <w:bottom w:val="single" w:sz="4" w:space="0" w:color="auto"/>
              <w:right w:val="single" w:sz="4" w:space="0" w:color="auto"/>
            </w:tcBorders>
            <w:shd w:val="clear" w:color="auto" w:fill="E6E6E6"/>
          </w:tcPr>
          <w:p w14:paraId="70A4C91C" w14:textId="77777777" w:rsidR="004B36B4" w:rsidRPr="00216E26" w:rsidRDefault="004B36B4" w:rsidP="00260DEB">
            <w:pPr>
              <w:autoSpaceDN w:val="0"/>
              <w:spacing w:before="20" w:after="20"/>
              <w:rPr>
                <w:rFonts w:cs="Arial"/>
                <w:color w:val="FF0000"/>
                <w:szCs w:val="22"/>
                <w:lang w:val="fr-CA"/>
              </w:rPr>
            </w:pPr>
            <w:r w:rsidRPr="00216E26">
              <w:rPr>
                <w:rFonts w:cs="Arial"/>
                <w:b/>
                <w:color w:val="FF0000"/>
                <w:szCs w:val="22"/>
                <w:lang w:val="fr-CA"/>
              </w:rPr>
              <w:t>Institutions du Gouvernement de l’Union</w:t>
            </w:r>
          </w:p>
        </w:tc>
      </w:tr>
      <w:tr w:rsidR="00216E26" w:rsidRPr="008938A1" w14:paraId="4F5966BB"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0C990621" w14:textId="77777777" w:rsidR="004B36B4" w:rsidRPr="00216E26" w:rsidRDefault="004B36B4" w:rsidP="00260DEB">
            <w:pPr>
              <w:shd w:val="clear" w:color="auto" w:fill="FFFFFF"/>
              <w:rPr>
                <w:rFonts w:cs="Arial"/>
                <w:b/>
                <w:bCs/>
                <w:color w:val="FF0000"/>
                <w:szCs w:val="22"/>
                <w:lang w:val="fr-CA"/>
              </w:rPr>
            </w:pPr>
            <w:r w:rsidRPr="00216E26">
              <w:rPr>
                <w:rFonts w:cs="Arial"/>
                <w:b/>
                <w:bCs/>
                <w:iCs/>
                <w:color w:val="FF0000"/>
                <w:szCs w:val="22"/>
                <w:lang w:val="fr-CA"/>
              </w:rPr>
              <w:lastRenderedPageBreak/>
              <w:t>Direction Générale de l’Environnement et Forêts (DGEF) / MPEEIA</w:t>
            </w:r>
          </w:p>
        </w:tc>
        <w:tc>
          <w:tcPr>
            <w:tcW w:w="7080" w:type="dxa"/>
            <w:tcBorders>
              <w:top w:val="single" w:sz="4" w:space="0" w:color="auto"/>
              <w:left w:val="single" w:sz="4" w:space="0" w:color="auto"/>
              <w:bottom w:val="single" w:sz="4" w:space="0" w:color="auto"/>
              <w:right w:val="single" w:sz="4" w:space="0" w:color="auto"/>
            </w:tcBorders>
          </w:tcPr>
          <w:p w14:paraId="658CCE38" w14:textId="77777777" w:rsidR="004B36B4" w:rsidRPr="00216E26" w:rsidRDefault="004B36B4" w:rsidP="00CC0540">
            <w:pPr>
              <w:numPr>
                <w:ilvl w:val="0"/>
                <w:numId w:val="22"/>
              </w:numPr>
              <w:autoSpaceDN w:val="0"/>
              <w:spacing w:after="0"/>
              <w:jc w:val="left"/>
              <w:rPr>
                <w:rFonts w:eastAsia="Cambria" w:cs="Arial"/>
                <w:color w:val="FF0000"/>
                <w:szCs w:val="22"/>
                <w:lang w:val="fr-CA"/>
              </w:rPr>
            </w:pPr>
            <w:r w:rsidRPr="00216E26">
              <w:rPr>
                <w:rFonts w:eastAsia="Cambria" w:cs="Arial"/>
                <w:color w:val="FF0000"/>
                <w:szCs w:val="22"/>
                <w:lang w:val="fr-CA"/>
              </w:rPr>
              <w:t>À titre d’agence de mise en œuvre du projet</w:t>
            </w:r>
            <w:r w:rsidR="00CC0540" w:rsidRPr="00216E26">
              <w:rPr>
                <w:rFonts w:eastAsia="Cambria" w:cs="Arial"/>
                <w:color w:val="FF0000"/>
                <w:szCs w:val="22"/>
                <w:lang w:val="fr-CA"/>
              </w:rPr>
              <w:t xml:space="preserve"> RNAP qui coordonne également le projet BAD</w:t>
            </w:r>
            <w:r w:rsidRPr="00216E26">
              <w:rPr>
                <w:rFonts w:eastAsia="Cambria" w:cs="Arial"/>
                <w:color w:val="FF0000"/>
                <w:szCs w:val="22"/>
                <w:lang w:val="fr-CA"/>
              </w:rPr>
              <w:t xml:space="preserve">, la DGEF sera imputable des résultats du projet en collaboration avec </w:t>
            </w:r>
            <w:r w:rsidR="00CC0540" w:rsidRPr="00216E26">
              <w:rPr>
                <w:rFonts w:eastAsia="Cambria" w:cs="Arial"/>
                <w:color w:val="FF0000"/>
                <w:szCs w:val="22"/>
                <w:lang w:val="fr-CA"/>
              </w:rPr>
              <w:t>s</w:t>
            </w:r>
            <w:r w:rsidRPr="00216E26">
              <w:rPr>
                <w:rFonts w:eastAsia="Cambria" w:cs="Arial"/>
                <w:color w:val="FF0000"/>
                <w:szCs w:val="22"/>
                <w:lang w:val="fr-CA"/>
              </w:rPr>
              <w:t>es homologues</w:t>
            </w:r>
            <w:r w:rsidR="00CC0540" w:rsidRPr="00216E26">
              <w:rPr>
                <w:rFonts w:eastAsia="Cambria" w:cs="Arial"/>
                <w:color w:val="FF0000"/>
                <w:szCs w:val="22"/>
                <w:lang w:val="fr-CA"/>
              </w:rPr>
              <w:t xml:space="preserve"> du Commissariat au Genre</w:t>
            </w:r>
            <w:r w:rsidRPr="00216E26">
              <w:rPr>
                <w:rFonts w:eastAsia="Cambria" w:cs="Arial"/>
                <w:color w:val="FF0000"/>
                <w:szCs w:val="22"/>
                <w:lang w:val="fr-CA"/>
              </w:rPr>
              <w:t xml:space="preserve">, présidera le </w:t>
            </w:r>
            <w:r w:rsidRPr="00216E26">
              <w:rPr>
                <w:rFonts w:cs="Arial"/>
                <w:color w:val="FF0000"/>
                <w:szCs w:val="22"/>
                <w:lang w:val="fr-CA"/>
              </w:rPr>
              <w:t>Comité de Pilotage,</w:t>
            </w:r>
          </w:p>
          <w:p w14:paraId="65D016F4" w14:textId="77777777" w:rsidR="004B36B4" w:rsidRPr="00216E26" w:rsidRDefault="004B36B4" w:rsidP="004B36B4">
            <w:pPr>
              <w:numPr>
                <w:ilvl w:val="0"/>
                <w:numId w:val="22"/>
              </w:numPr>
              <w:autoSpaceDN w:val="0"/>
              <w:spacing w:after="0"/>
              <w:jc w:val="left"/>
              <w:rPr>
                <w:rFonts w:cs="Arial"/>
                <w:color w:val="FF0000"/>
                <w:szCs w:val="22"/>
                <w:lang w:val="fr-CA"/>
              </w:rPr>
            </w:pPr>
            <w:r w:rsidRPr="00216E26">
              <w:rPr>
                <w:rFonts w:cs="Arial"/>
                <w:color w:val="FF0000"/>
                <w:szCs w:val="22"/>
                <w:lang w:val="fr-CA"/>
              </w:rPr>
              <w:t>La DGEF sera tenue informée des activités et de la progression du projet sur une base continue;</w:t>
            </w:r>
          </w:p>
          <w:p w14:paraId="7B0D7BF5" w14:textId="77777777" w:rsidR="004B36B4" w:rsidRPr="00216E26" w:rsidRDefault="004B36B4" w:rsidP="004B36B4">
            <w:pPr>
              <w:numPr>
                <w:ilvl w:val="0"/>
                <w:numId w:val="22"/>
              </w:numPr>
              <w:autoSpaceDN w:val="0"/>
              <w:spacing w:after="0"/>
              <w:jc w:val="left"/>
              <w:rPr>
                <w:rFonts w:cs="Arial"/>
                <w:color w:val="FF0000"/>
                <w:szCs w:val="22"/>
                <w:lang w:val="fr-CA"/>
              </w:rPr>
            </w:pPr>
            <w:r w:rsidRPr="00216E26">
              <w:rPr>
                <w:rFonts w:cs="Arial"/>
                <w:color w:val="FF0000"/>
                <w:szCs w:val="22"/>
                <w:lang w:val="fr-CA"/>
              </w:rPr>
              <w:t>La DGEF contribuera au suivi et à l’évaluation du projet, sera responsable des rapports techniques et financiers à soumettre au PNUD et de l'intégration des leçons apprises dans les réseaux de partage des connaissances.</w:t>
            </w:r>
          </w:p>
        </w:tc>
      </w:tr>
      <w:tr w:rsidR="00216E26" w:rsidRPr="008938A1" w14:paraId="6F44E306"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33C6F02C" w14:textId="77777777" w:rsidR="004B36B4" w:rsidRPr="00216E26" w:rsidRDefault="00CC0540" w:rsidP="00260DEB">
            <w:pPr>
              <w:rPr>
                <w:rStyle w:val="hps"/>
                <w:rFonts w:eastAsia="Calibri" w:cs="Arial"/>
                <w:b/>
                <w:iCs/>
                <w:color w:val="FF0000"/>
                <w:szCs w:val="22"/>
                <w:lang w:val="fr-CA"/>
              </w:rPr>
            </w:pPr>
            <w:r w:rsidRPr="00216E26">
              <w:rPr>
                <w:rFonts w:eastAsia="Calibri" w:cs="Arial"/>
                <w:b/>
                <w:color w:val="FF0000"/>
                <w:szCs w:val="22"/>
                <w:lang w:val="fr-CA"/>
              </w:rPr>
              <w:t>Commissariat général au Genre</w:t>
            </w:r>
          </w:p>
        </w:tc>
        <w:tc>
          <w:tcPr>
            <w:tcW w:w="7080" w:type="dxa"/>
            <w:tcBorders>
              <w:top w:val="single" w:sz="4" w:space="0" w:color="auto"/>
              <w:left w:val="single" w:sz="4" w:space="0" w:color="auto"/>
              <w:bottom w:val="single" w:sz="4" w:space="0" w:color="auto"/>
              <w:right w:val="single" w:sz="4" w:space="0" w:color="auto"/>
            </w:tcBorders>
          </w:tcPr>
          <w:p w14:paraId="71F89276" w14:textId="77777777" w:rsidR="004B36B4" w:rsidRPr="00216E26" w:rsidRDefault="004B36B4" w:rsidP="004B36B4">
            <w:pPr>
              <w:numPr>
                <w:ilvl w:val="0"/>
                <w:numId w:val="22"/>
              </w:numPr>
              <w:autoSpaceDN w:val="0"/>
              <w:spacing w:after="0"/>
              <w:jc w:val="left"/>
              <w:rPr>
                <w:rFonts w:eastAsia="Cambria" w:cs="Arial"/>
                <w:color w:val="FF0000"/>
                <w:szCs w:val="22"/>
                <w:lang w:val="fr-CA"/>
              </w:rPr>
            </w:pPr>
            <w:r w:rsidRPr="00216E26">
              <w:rPr>
                <w:rFonts w:cs="Arial"/>
                <w:color w:val="FF0000"/>
                <w:szCs w:val="22"/>
                <w:lang w:val="fr-CA"/>
              </w:rPr>
              <w:t>Membres du Comité de Pilotage du projet et des unités techniques des îles;</w:t>
            </w:r>
          </w:p>
          <w:p w14:paraId="6817A7D5" w14:textId="77777777" w:rsidR="00CC0540" w:rsidRPr="00216E26" w:rsidRDefault="00CC0540" w:rsidP="00CC0540">
            <w:pPr>
              <w:numPr>
                <w:ilvl w:val="0"/>
                <w:numId w:val="22"/>
              </w:numPr>
              <w:autoSpaceDN w:val="0"/>
              <w:spacing w:after="0"/>
              <w:jc w:val="left"/>
              <w:rPr>
                <w:rFonts w:cs="Arial"/>
                <w:color w:val="FF0000"/>
                <w:szCs w:val="22"/>
                <w:lang w:val="fr-CA"/>
              </w:rPr>
            </w:pPr>
            <w:r w:rsidRPr="00216E26">
              <w:rPr>
                <w:rFonts w:cs="Arial"/>
                <w:color w:val="FF0000"/>
                <w:szCs w:val="22"/>
                <w:lang w:val="fr-CA"/>
              </w:rPr>
              <w:t>Elle sera tenue informée des activités et de la progression du projet sur une base continue;</w:t>
            </w:r>
          </w:p>
          <w:p w14:paraId="6E8E9707" w14:textId="77777777" w:rsidR="004B36B4" w:rsidRPr="00216E26" w:rsidRDefault="004B36B4" w:rsidP="00CC0540">
            <w:pPr>
              <w:autoSpaceDN w:val="0"/>
              <w:spacing w:after="0"/>
              <w:jc w:val="left"/>
              <w:rPr>
                <w:rFonts w:eastAsia="Cambria" w:cs="Arial"/>
                <w:color w:val="FF0000"/>
                <w:szCs w:val="22"/>
                <w:lang w:val="fr-CA"/>
              </w:rPr>
            </w:pPr>
          </w:p>
        </w:tc>
      </w:tr>
      <w:tr w:rsidR="00216E26" w:rsidRPr="00216E26" w14:paraId="113375CE" w14:textId="77777777" w:rsidTr="00260DEB">
        <w:trPr>
          <w:jc w:val="center"/>
        </w:trPr>
        <w:tc>
          <w:tcPr>
            <w:tcW w:w="10755" w:type="dxa"/>
            <w:gridSpan w:val="2"/>
            <w:tcBorders>
              <w:top w:val="single" w:sz="4" w:space="0" w:color="auto"/>
              <w:left w:val="single" w:sz="4" w:space="0" w:color="auto"/>
              <w:bottom w:val="single" w:sz="4" w:space="0" w:color="auto"/>
              <w:right w:val="single" w:sz="4" w:space="0" w:color="auto"/>
            </w:tcBorders>
            <w:shd w:val="clear" w:color="auto" w:fill="E6E6E6"/>
          </w:tcPr>
          <w:p w14:paraId="40C64435" w14:textId="77777777" w:rsidR="004B36B4" w:rsidRPr="00216E26" w:rsidRDefault="004B36B4" w:rsidP="00260DEB">
            <w:pPr>
              <w:autoSpaceDN w:val="0"/>
              <w:spacing w:before="20" w:after="20"/>
              <w:rPr>
                <w:rFonts w:cs="Arial"/>
                <w:color w:val="FF0000"/>
                <w:szCs w:val="22"/>
                <w:lang w:val="fr-CA"/>
              </w:rPr>
            </w:pPr>
            <w:r w:rsidRPr="00216E26">
              <w:rPr>
                <w:rFonts w:cs="Arial"/>
                <w:b/>
                <w:color w:val="FF0000"/>
                <w:szCs w:val="22"/>
                <w:lang w:val="fr-CA"/>
              </w:rPr>
              <w:t>Institutions des Îles Autonomes</w:t>
            </w:r>
          </w:p>
        </w:tc>
      </w:tr>
      <w:tr w:rsidR="00216E26" w:rsidRPr="008938A1" w14:paraId="2F4A9E01"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7E3B1D6C" w14:textId="77777777" w:rsidR="004B36B4" w:rsidRPr="00216E26" w:rsidRDefault="004B36B4" w:rsidP="00260DEB">
            <w:pPr>
              <w:rPr>
                <w:rFonts w:cs="Arial"/>
                <w:bCs/>
                <w:iCs/>
                <w:color w:val="FF0000"/>
                <w:szCs w:val="22"/>
                <w:lang w:val="fr-CA"/>
              </w:rPr>
            </w:pPr>
            <w:r w:rsidRPr="00216E26">
              <w:rPr>
                <w:rFonts w:cs="Arial"/>
                <w:b/>
                <w:iCs/>
                <w:color w:val="FF0000"/>
                <w:szCs w:val="22"/>
                <w:lang w:val="fr-CA"/>
              </w:rPr>
              <w:t>Commissariats :</w:t>
            </w:r>
            <w:r w:rsidRPr="00216E26">
              <w:rPr>
                <w:rFonts w:cs="Arial"/>
                <w:bCs/>
                <w:iCs/>
                <w:color w:val="FF0000"/>
                <w:szCs w:val="22"/>
                <w:lang w:val="fr-CA"/>
              </w:rPr>
              <w:t xml:space="preserve"> Commissariat</w:t>
            </w:r>
            <w:r w:rsidRPr="00216E26">
              <w:rPr>
                <w:rFonts w:cs="Arial"/>
                <w:b/>
                <w:iCs/>
                <w:color w:val="FF0000"/>
                <w:szCs w:val="22"/>
                <w:lang w:val="fr-CA"/>
              </w:rPr>
              <w:t xml:space="preserve"> </w:t>
            </w:r>
            <w:r w:rsidRPr="00216E26">
              <w:rPr>
                <w:rFonts w:cs="Arial"/>
                <w:bCs/>
                <w:iCs/>
                <w:color w:val="FF0000"/>
                <w:szCs w:val="22"/>
                <w:lang w:val="fr-CA"/>
              </w:rPr>
              <w:t>en charge de la Production</w:t>
            </w:r>
            <w:r w:rsidR="00CC0540" w:rsidRPr="00216E26">
              <w:rPr>
                <w:rFonts w:cs="Arial"/>
                <w:bCs/>
                <w:iCs/>
                <w:color w:val="FF0000"/>
                <w:szCs w:val="22"/>
                <w:lang w:val="fr-CA"/>
              </w:rPr>
              <w:t xml:space="preserve"> du Genre dans les iles</w:t>
            </w:r>
          </w:p>
        </w:tc>
        <w:tc>
          <w:tcPr>
            <w:tcW w:w="7080" w:type="dxa"/>
            <w:tcBorders>
              <w:top w:val="single" w:sz="4" w:space="0" w:color="auto"/>
              <w:left w:val="single" w:sz="4" w:space="0" w:color="auto"/>
              <w:bottom w:val="single" w:sz="4" w:space="0" w:color="auto"/>
              <w:right w:val="single" w:sz="4" w:space="0" w:color="auto"/>
            </w:tcBorders>
          </w:tcPr>
          <w:p w14:paraId="3CE4C447" w14:textId="77777777" w:rsidR="004B36B4" w:rsidRPr="00216E26" w:rsidRDefault="004B36B4" w:rsidP="00CC0540">
            <w:pPr>
              <w:numPr>
                <w:ilvl w:val="0"/>
                <w:numId w:val="22"/>
              </w:numPr>
              <w:autoSpaceDN w:val="0"/>
              <w:spacing w:after="0"/>
              <w:jc w:val="left"/>
              <w:rPr>
                <w:rFonts w:cs="Arial"/>
                <w:color w:val="FF0000"/>
                <w:szCs w:val="22"/>
                <w:lang w:val="fr-CA"/>
              </w:rPr>
            </w:pPr>
            <w:r w:rsidRPr="00216E26">
              <w:rPr>
                <w:rFonts w:cs="Arial"/>
                <w:color w:val="FF0000"/>
                <w:szCs w:val="22"/>
                <w:lang w:val="fr-CA"/>
              </w:rPr>
              <w:t>Les autorités au niveau des Îles seront tenues informées des activités et de la progression du projet sur une base continue;</w:t>
            </w:r>
          </w:p>
        </w:tc>
      </w:tr>
      <w:tr w:rsidR="004B36B4" w:rsidRPr="008938A1" w14:paraId="456EA63C" w14:textId="77777777" w:rsidTr="00260DEB">
        <w:trPr>
          <w:jc w:val="center"/>
        </w:trPr>
        <w:tc>
          <w:tcPr>
            <w:tcW w:w="3675" w:type="dxa"/>
            <w:tcBorders>
              <w:top w:val="single" w:sz="4" w:space="0" w:color="auto"/>
              <w:left w:val="single" w:sz="4" w:space="0" w:color="auto"/>
              <w:bottom w:val="single" w:sz="4" w:space="0" w:color="auto"/>
              <w:right w:val="single" w:sz="4" w:space="0" w:color="auto"/>
            </w:tcBorders>
          </w:tcPr>
          <w:p w14:paraId="5C9C4768" w14:textId="77777777" w:rsidR="004B36B4" w:rsidRPr="00216E26" w:rsidRDefault="004B36B4" w:rsidP="00260DEB">
            <w:pPr>
              <w:rPr>
                <w:rFonts w:cs="Arial"/>
                <w:iCs/>
                <w:color w:val="FF0000"/>
                <w:szCs w:val="22"/>
                <w:lang w:val="fr-CA"/>
              </w:rPr>
            </w:pPr>
            <w:r w:rsidRPr="00216E26">
              <w:rPr>
                <w:rFonts w:cs="Arial"/>
                <w:b/>
                <w:bCs/>
                <w:color w:val="FF0000"/>
                <w:szCs w:val="22"/>
                <w:lang w:val="fr-CA"/>
              </w:rPr>
              <w:t>Centre Rura</w:t>
            </w:r>
            <w:r w:rsidR="00CC0540" w:rsidRPr="00216E26">
              <w:rPr>
                <w:rFonts w:cs="Arial"/>
                <w:b/>
                <w:bCs/>
                <w:color w:val="FF0000"/>
                <w:szCs w:val="22"/>
                <w:lang w:val="fr-CA"/>
              </w:rPr>
              <w:t>l</w:t>
            </w:r>
            <w:r w:rsidRPr="00216E26">
              <w:rPr>
                <w:rFonts w:cs="Arial"/>
                <w:b/>
                <w:bCs/>
                <w:color w:val="FF0000"/>
                <w:szCs w:val="22"/>
                <w:lang w:val="fr-CA"/>
              </w:rPr>
              <w:t xml:space="preserve"> de Développement Économique (CRDE</w:t>
            </w:r>
            <w:r w:rsidR="00CC0540" w:rsidRPr="00216E26">
              <w:rPr>
                <w:rFonts w:cs="Arial"/>
                <w:b/>
                <w:bCs/>
                <w:color w:val="FF0000"/>
                <w:szCs w:val="22"/>
                <w:lang w:val="fr-CA"/>
              </w:rPr>
              <w:t xml:space="preserve"> - </w:t>
            </w:r>
            <w:proofErr w:type="spellStart"/>
            <w:r w:rsidR="00CC0540" w:rsidRPr="00216E26">
              <w:rPr>
                <w:rFonts w:cs="Arial"/>
                <w:b/>
                <w:color w:val="FF0000"/>
                <w:szCs w:val="22"/>
                <w:lang w:val="fr-CA"/>
              </w:rPr>
              <w:t>Pomoni</w:t>
            </w:r>
            <w:proofErr w:type="spellEnd"/>
            <w:r w:rsidR="00CC0540" w:rsidRPr="00216E26">
              <w:rPr>
                <w:rFonts w:cs="Arial"/>
                <w:b/>
                <w:color w:val="FF0000"/>
                <w:szCs w:val="22"/>
                <w:lang w:val="fr-CA"/>
              </w:rPr>
              <w:t>)</w:t>
            </w:r>
            <w:r w:rsidR="00CC0540" w:rsidRPr="00216E26">
              <w:rPr>
                <w:rFonts w:cs="Arial"/>
                <w:color w:val="FF0000"/>
                <w:szCs w:val="22"/>
                <w:lang w:val="fr-CA"/>
              </w:rPr>
              <w:t xml:space="preserve"> </w:t>
            </w:r>
          </w:p>
        </w:tc>
        <w:tc>
          <w:tcPr>
            <w:tcW w:w="7080" w:type="dxa"/>
            <w:tcBorders>
              <w:top w:val="single" w:sz="4" w:space="0" w:color="auto"/>
              <w:left w:val="single" w:sz="4" w:space="0" w:color="auto"/>
              <w:bottom w:val="single" w:sz="4" w:space="0" w:color="auto"/>
              <w:right w:val="single" w:sz="4" w:space="0" w:color="auto"/>
            </w:tcBorders>
          </w:tcPr>
          <w:p w14:paraId="726C3FB6" w14:textId="77777777" w:rsidR="004B36B4" w:rsidRPr="00216E26" w:rsidRDefault="004B36B4" w:rsidP="004B36B4">
            <w:pPr>
              <w:numPr>
                <w:ilvl w:val="0"/>
                <w:numId w:val="22"/>
              </w:numPr>
              <w:autoSpaceDN w:val="0"/>
              <w:spacing w:after="0"/>
              <w:jc w:val="left"/>
              <w:rPr>
                <w:rFonts w:eastAsia="Cambria" w:cs="Arial"/>
                <w:color w:val="FF0000"/>
                <w:szCs w:val="22"/>
                <w:lang w:val="fr-CA"/>
              </w:rPr>
            </w:pPr>
            <w:r w:rsidRPr="00216E26">
              <w:rPr>
                <w:rFonts w:cs="Arial"/>
                <w:color w:val="FF0000"/>
                <w:szCs w:val="22"/>
                <w:lang w:val="fr-CA"/>
              </w:rPr>
              <w:t>Conformément à leur mandat, le CRDE travailler</w:t>
            </w:r>
            <w:r w:rsidR="00CC0540" w:rsidRPr="00216E26">
              <w:rPr>
                <w:rFonts w:cs="Arial"/>
                <w:color w:val="FF0000"/>
                <w:szCs w:val="22"/>
                <w:lang w:val="fr-CA"/>
              </w:rPr>
              <w:t>a</w:t>
            </w:r>
            <w:r w:rsidRPr="00216E26">
              <w:rPr>
                <w:rFonts w:cs="Arial"/>
                <w:color w:val="FF0000"/>
                <w:szCs w:val="22"/>
                <w:lang w:val="fr-CA"/>
              </w:rPr>
              <w:t xml:space="preserve"> en étroite collaboration avec </w:t>
            </w:r>
            <w:r w:rsidR="00CC0540" w:rsidRPr="00216E26">
              <w:rPr>
                <w:rFonts w:cs="Arial"/>
                <w:color w:val="FF0000"/>
                <w:szCs w:val="22"/>
                <w:lang w:val="fr-CA"/>
              </w:rPr>
              <w:t>le projet pour assurer le suivi des activités liés à la promotion du Genre à Anjouan;</w:t>
            </w:r>
          </w:p>
          <w:p w14:paraId="3DD52EA4" w14:textId="77777777" w:rsidR="00CC0540" w:rsidRPr="00216E26" w:rsidRDefault="00CC0540" w:rsidP="004B36B4">
            <w:pPr>
              <w:numPr>
                <w:ilvl w:val="0"/>
                <w:numId w:val="22"/>
              </w:numPr>
              <w:autoSpaceDN w:val="0"/>
              <w:spacing w:after="0"/>
              <w:jc w:val="left"/>
              <w:rPr>
                <w:rFonts w:eastAsia="Cambria" w:cs="Arial"/>
                <w:color w:val="FF0000"/>
                <w:szCs w:val="22"/>
                <w:lang w:val="fr-CA"/>
              </w:rPr>
            </w:pPr>
            <w:r w:rsidRPr="00216E26">
              <w:rPr>
                <w:rFonts w:eastAsia="Cambria" w:cs="Arial"/>
                <w:color w:val="FF0000"/>
                <w:szCs w:val="22"/>
                <w:lang w:val="fr-CA"/>
              </w:rPr>
              <w:t xml:space="preserve">Il abritera en son sein le </w:t>
            </w:r>
            <w:r w:rsidR="00B2405D" w:rsidRPr="00216E26">
              <w:rPr>
                <w:rFonts w:eastAsia="Cambria" w:cs="Arial"/>
                <w:color w:val="FF0000"/>
                <w:szCs w:val="22"/>
                <w:lang w:val="fr-CA"/>
              </w:rPr>
              <w:t>centre</w:t>
            </w:r>
            <w:r w:rsidRPr="00216E26">
              <w:rPr>
                <w:rFonts w:eastAsia="Cambria" w:cs="Arial"/>
                <w:color w:val="FF0000"/>
                <w:szCs w:val="22"/>
                <w:lang w:val="fr-CA"/>
              </w:rPr>
              <w:t xml:space="preserve"> multifonctionnel</w:t>
            </w:r>
            <w:r w:rsidR="00B2405D" w:rsidRPr="00216E26">
              <w:rPr>
                <w:rFonts w:eastAsia="Cambria" w:cs="Arial"/>
                <w:color w:val="FF0000"/>
                <w:szCs w:val="22"/>
                <w:lang w:val="fr-CA"/>
              </w:rPr>
              <w:t xml:space="preserve"> des femmes</w:t>
            </w:r>
          </w:p>
          <w:p w14:paraId="366B176E" w14:textId="77777777" w:rsidR="00B2405D" w:rsidRPr="00216E26" w:rsidRDefault="00B2405D" w:rsidP="004B36B4">
            <w:pPr>
              <w:numPr>
                <w:ilvl w:val="0"/>
                <w:numId w:val="22"/>
              </w:numPr>
              <w:autoSpaceDN w:val="0"/>
              <w:spacing w:after="0"/>
              <w:jc w:val="left"/>
              <w:rPr>
                <w:rFonts w:eastAsia="Cambria" w:cs="Arial"/>
                <w:color w:val="FF0000"/>
                <w:szCs w:val="22"/>
                <w:lang w:val="fr-CA"/>
              </w:rPr>
            </w:pPr>
            <w:r w:rsidRPr="00216E26">
              <w:rPr>
                <w:rFonts w:eastAsia="Cambria" w:cs="Arial"/>
                <w:color w:val="FF0000"/>
                <w:szCs w:val="22"/>
                <w:lang w:val="fr-CA"/>
              </w:rPr>
              <w:t>Participera aux différentes formations liées au développement socio-économiques des femmes et à la promotion des activités génératrices de revenus</w:t>
            </w:r>
          </w:p>
        </w:tc>
      </w:tr>
    </w:tbl>
    <w:p w14:paraId="40EC2C61" w14:textId="77777777" w:rsidR="00B3315E" w:rsidRPr="00216E26" w:rsidRDefault="00B3315E" w:rsidP="00B3315E">
      <w:pPr>
        <w:spacing w:before="240"/>
        <w:rPr>
          <w:color w:val="FF0000"/>
          <w:lang w:val="fr-CA"/>
        </w:rPr>
      </w:pPr>
    </w:p>
    <w:p w14:paraId="3F6F643F" w14:textId="77777777" w:rsidR="00380D29" w:rsidRPr="00A1010A" w:rsidRDefault="00380D29" w:rsidP="00380D29">
      <w:pPr>
        <w:pStyle w:val="Titre1"/>
        <w:rPr>
          <w:szCs w:val="18"/>
          <w:lang w:val="fr-CA"/>
        </w:rPr>
      </w:pPr>
      <w:bookmarkStart w:id="19" w:name="_Toc415864459"/>
      <w:r w:rsidRPr="00A1010A">
        <w:rPr>
          <w:lang w:val="fr-CA"/>
        </w:rPr>
        <w:t>Cohérence du projet avec les priorités/plans nationaux</w:t>
      </w:r>
      <w:bookmarkEnd w:id="19"/>
    </w:p>
    <w:p w14:paraId="6A5E8208" w14:textId="520C7C61" w:rsidR="00380D29" w:rsidRPr="00A1010A" w:rsidRDefault="00380D29" w:rsidP="00380D29">
      <w:pPr>
        <w:pStyle w:val="Paragraphedeliste"/>
        <w:numPr>
          <w:ilvl w:val="0"/>
          <w:numId w:val="15"/>
        </w:numPr>
        <w:rPr>
          <w:szCs w:val="22"/>
          <w:lang w:val="fr-FR"/>
        </w:rPr>
      </w:pPr>
      <w:r w:rsidRPr="00A1010A">
        <w:rPr>
          <w:szCs w:val="22"/>
          <w:lang w:val="fr-FR"/>
        </w:rPr>
        <w:t xml:space="preserve">Le projet est en phase avec la stratégie de Croissance Accélérée et de Développement Durable (SCA2D 2015 – 2019), mais également </w:t>
      </w:r>
      <w:r w:rsidR="00A1010A" w:rsidRPr="00A1010A">
        <w:rPr>
          <w:szCs w:val="22"/>
          <w:lang w:val="fr-FR"/>
        </w:rPr>
        <w:t xml:space="preserve">avec </w:t>
      </w:r>
      <w:r w:rsidRPr="00A1010A">
        <w:rPr>
          <w:szCs w:val="22"/>
          <w:lang w:val="fr-FR"/>
        </w:rPr>
        <w:t>l’ODD 1(mettre fin à la pauvreté),</w:t>
      </w:r>
      <w:r w:rsidR="00A1010A" w:rsidRPr="00A1010A">
        <w:rPr>
          <w:szCs w:val="22"/>
          <w:lang w:val="fr-FR"/>
        </w:rPr>
        <w:t xml:space="preserve"> l’ODD 2 (sécurité alimentaire), l’ODD 4 (promouvoir les possibilités d’apprentissage), </w:t>
      </w:r>
      <w:r w:rsidRPr="00A1010A">
        <w:rPr>
          <w:szCs w:val="22"/>
          <w:lang w:val="fr-FR"/>
        </w:rPr>
        <w:t>l’ODD 5 (parvenir à l’égalité des sexes en autonomisant les femmes et les filles</w:t>
      </w:r>
      <w:r w:rsidR="00A1010A" w:rsidRPr="00A1010A">
        <w:rPr>
          <w:szCs w:val="22"/>
          <w:lang w:val="fr-FR"/>
        </w:rPr>
        <w:t>), l’ODD 7</w:t>
      </w:r>
      <w:r w:rsidRPr="00A1010A">
        <w:rPr>
          <w:szCs w:val="22"/>
          <w:lang w:val="fr-FR"/>
        </w:rPr>
        <w:t xml:space="preserve"> </w:t>
      </w:r>
      <w:r w:rsidR="00A1010A" w:rsidRPr="00A1010A">
        <w:rPr>
          <w:szCs w:val="22"/>
          <w:lang w:val="fr-FR"/>
        </w:rPr>
        <w:t xml:space="preserve">énergie fiable et durable), </w:t>
      </w:r>
      <w:r w:rsidRPr="00A1010A">
        <w:rPr>
          <w:szCs w:val="22"/>
          <w:lang w:val="fr-FR"/>
        </w:rPr>
        <w:t>et l’ODD10 (réduction des inégalités). L’action est également en phase avec les priorités du Gouvernement en matière de relance de l’agriculture et de la pêche, considérée comme pilier essentiel de la vision « Comores émergent 2030 ».</w:t>
      </w:r>
      <w:r w:rsidR="00A1010A" w:rsidRPr="008938A1">
        <w:rPr>
          <w:lang w:val="fr-FR"/>
        </w:rPr>
        <w:t xml:space="preserve"> </w:t>
      </w:r>
    </w:p>
    <w:p w14:paraId="46AF54FB" w14:textId="77777777" w:rsidR="00380D29" w:rsidRPr="002951E9" w:rsidRDefault="00380D29" w:rsidP="00380D29">
      <w:pPr>
        <w:pStyle w:val="Titre1"/>
        <w:rPr>
          <w:lang w:val="fr-FR"/>
        </w:rPr>
      </w:pPr>
      <w:r w:rsidRPr="002951E9">
        <w:rPr>
          <w:lang w:val="fr-FR"/>
        </w:rPr>
        <w:t>Durabilité</w:t>
      </w:r>
    </w:p>
    <w:p w14:paraId="4F5C067C" w14:textId="77777777" w:rsidR="00E06607" w:rsidRPr="002951E9" w:rsidRDefault="00E06607" w:rsidP="00260DEB">
      <w:pPr>
        <w:pStyle w:val="NumberedParas"/>
        <w:numPr>
          <w:ilvl w:val="0"/>
          <w:numId w:val="15"/>
        </w:numPr>
        <w:rPr>
          <w:rFonts w:ascii="Arial" w:hAnsi="Arial" w:cs="Arial"/>
          <w:lang w:val="fr-CA"/>
        </w:rPr>
      </w:pPr>
      <w:r w:rsidRPr="002951E9">
        <w:rPr>
          <w:rFonts w:ascii="Arial" w:hAnsi="Arial" w:cs="Arial"/>
          <w:lang w:val="fr-CA"/>
        </w:rPr>
        <w:t xml:space="preserve">Le projet a été pensé pour optimiser le potentiel de viabilité à long terme des interventions en matière de </w:t>
      </w:r>
      <w:r w:rsidRPr="002951E9">
        <w:rPr>
          <w:rFonts w:ascii="Arial" w:hAnsi="Arial" w:cs="Arial"/>
          <w:lang w:val="fr-FR"/>
        </w:rPr>
        <w:t xml:space="preserve">l’autopromotion des femmes vivant le long des axes routiers Moroni – </w:t>
      </w:r>
      <w:proofErr w:type="spellStart"/>
      <w:r w:rsidRPr="002951E9">
        <w:rPr>
          <w:rFonts w:ascii="Arial" w:hAnsi="Arial" w:cs="Arial"/>
          <w:lang w:val="fr-FR"/>
        </w:rPr>
        <w:t>Foumbouni</w:t>
      </w:r>
      <w:proofErr w:type="spellEnd"/>
      <w:r w:rsidRPr="002951E9">
        <w:rPr>
          <w:rFonts w:ascii="Arial" w:hAnsi="Arial" w:cs="Arial"/>
          <w:lang w:val="fr-FR"/>
        </w:rPr>
        <w:t xml:space="preserve"> et Sima - Moya</w:t>
      </w:r>
      <w:r w:rsidRPr="002951E9">
        <w:rPr>
          <w:rFonts w:ascii="Arial" w:hAnsi="Arial" w:cs="Arial"/>
          <w:lang w:val="fr-CA"/>
        </w:rPr>
        <w:t xml:space="preserve"> dans les domaines suivants:</w:t>
      </w:r>
    </w:p>
    <w:p w14:paraId="1871B311" w14:textId="77777777" w:rsidR="00067EBD" w:rsidRPr="002951E9" w:rsidRDefault="00E06607" w:rsidP="00260DEB">
      <w:pPr>
        <w:pStyle w:val="NumberedParas"/>
        <w:numPr>
          <w:ilvl w:val="0"/>
          <w:numId w:val="15"/>
        </w:numPr>
        <w:rPr>
          <w:rStyle w:val="hps"/>
          <w:rFonts w:ascii="Arial" w:hAnsi="Arial" w:cs="Arial"/>
          <w:lang w:val="fr-CA"/>
        </w:rPr>
      </w:pPr>
      <w:r w:rsidRPr="002951E9">
        <w:rPr>
          <w:rFonts w:ascii="Arial" w:hAnsi="Arial" w:cs="Arial"/>
          <w:u w:val="single"/>
          <w:lang w:val="fr-CA"/>
        </w:rPr>
        <w:t>Durabilité financière:</w:t>
      </w:r>
      <w:r w:rsidRPr="002951E9">
        <w:rPr>
          <w:rFonts w:ascii="Arial" w:hAnsi="Arial" w:cs="Arial"/>
          <w:lang w:val="fr-CA"/>
        </w:rPr>
        <w:t xml:space="preserve"> Des éléments importants de la durabilité financière sont conçus dans le projet. Le premier le développement </w:t>
      </w:r>
      <w:r w:rsidR="00067EBD" w:rsidRPr="002951E9">
        <w:rPr>
          <w:rFonts w:ascii="Arial" w:hAnsi="Arial" w:cs="Arial"/>
          <w:lang w:val="fr-CA"/>
        </w:rPr>
        <w:t>des activités</w:t>
      </w:r>
      <w:r w:rsidRPr="002951E9">
        <w:rPr>
          <w:rFonts w:ascii="Arial" w:hAnsi="Arial" w:cs="Arial"/>
          <w:lang w:val="fr-CA"/>
        </w:rPr>
        <w:t xml:space="preserve"> génératrice de revenus aux bénéfices des femmes. Cette initiative choisit la stratégie de </w:t>
      </w:r>
      <w:r w:rsidR="00067EBD" w:rsidRPr="002951E9">
        <w:rPr>
          <w:rFonts w:ascii="Arial" w:hAnsi="Arial" w:cs="Arial"/>
          <w:lang w:val="fr-CA"/>
        </w:rPr>
        <w:t xml:space="preserve">se concentrer sur les moyens d’améliorer </w:t>
      </w:r>
      <w:r w:rsidR="00067EBD" w:rsidRPr="002951E9">
        <w:rPr>
          <w:rFonts w:ascii="Arial" w:hAnsi="Arial" w:cs="Arial"/>
          <w:lang w:val="fr-FR"/>
        </w:rPr>
        <w:t>l'accessibilité aux services de base et les conditions de vie des populations des Comores en général, mais plus particulièrement celles des femmes vivant le long de ces deux axes routiers.</w:t>
      </w:r>
      <w:r w:rsidR="00067EBD" w:rsidRPr="002951E9">
        <w:rPr>
          <w:rStyle w:val="hps"/>
          <w:rFonts w:ascii="Arial" w:hAnsi="Arial" w:cs="Arial"/>
          <w:lang w:val="fr-FR"/>
        </w:rPr>
        <w:t xml:space="preserve"> Des appuis visant à réduire les pertes liées à la revente des poissons et ainsi augmenter considérablement les revenus des femmes seront faites.</w:t>
      </w:r>
    </w:p>
    <w:p w14:paraId="5CEF5BDB" w14:textId="77777777" w:rsidR="00067EBD" w:rsidRPr="00216E26" w:rsidRDefault="00067EBD" w:rsidP="00260DEB">
      <w:pPr>
        <w:pStyle w:val="Paragraphedeliste"/>
        <w:numPr>
          <w:ilvl w:val="0"/>
          <w:numId w:val="15"/>
        </w:numPr>
        <w:rPr>
          <w:rFonts w:cs="Arial"/>
          <w:color w:val="FF0000"/>
          <w:szCs w:val="22"/>
          <w:lang w:val="fr-FR"/>
        </w:rPr>
      </w:pPr>
      <w:r w:rsidRPr="00216E26">
        <w:rPr>
          <w:color w:val="FF0000"/>
          <w:szCs w:val="22"/>
          <w:u w:val="single"/>
          <w:lang w:val="fr-FR"/>
        </w:rPr>
        <w:t>Durabilité sociale</w:t>
      </w:r>
      <w:r w:rsidRPr="00216E26">
        <w:rPr>
          <w:color w:val="FF0000"/>
          <w:szCs w:val="22"/>
          <w:lang w:val="fr-FR"/>
        </w:rPr>
        <w:t xml:space="preserve"> : </w:t>
      </w:r>
      <w:r w:rsidRPr="00216E26">
        <w:rPr>
          <w:rFonts w:cs="Arial"/>
          <w:color w:val="FF0000"/>
          <w:szCs w:val="22"/>
          <w:lang w:val="fr-CA"/>
        </w:rPr>
        <w:t xml:space="preserve">Ce projet permettra aux femmes d’avoir accès aux opportunités économiques, aux services de base (éducation, santé, etc.) et à des emplois décents. Leur statut social sera amélioré et leurs droits seront mieux respectés en devenant davantage autonomes et reconnues.  Elles seront plus en mesure de contribuer et influencer les processus de changements qui les concernent ainsi que ceux de leur famille et de leur </w:t>
      </w:r>
      <w:r w:rsidRPr="00216E26">
        <w:rPr>
          <w:rFonts w:cs="Arial"/>
          <w:color w:val="FF0000"/>
          <w:szCs w:val="22"/>
          <w:lang w:val="fr-CA"/>
        </w:rPr>
        <w:lastRenderedPageBreak/>
        <w:t>communauté.</w:t>
      </w:r>
      <w:r w:rsidRPr="00216E26">
        <w:rPr>
          <w:color w:val="FF0000"/>
          <w:szCs w:val="22"/>
          <w:lang w:val="fr-FR"/>
        </w:rPr>
        <w:t xml:space="preserve"> De plus, les formations ciblées au bénéfice de ces femmes combleront leurs lacunes en matière d’éducation, augmentera leur capacité d’innovation d’autres activités génératrices de revenus autres que celles traditionnelles de revente.</w:t>
      </w:r>
    </w:p>
    <w:p w14:paraId="65A3C1BD" w14:textId="77777777" w:rsidR="00380D29" w:rsidRPr="00216E26" w:rsidRDefault="00380D29" w:rsidP="003D4708">
      <w:pPr>
        <w:jc w:val="left"/>
        <w:rPr>
          <w:i/>
          <w:color w:val="FF0000"/>
          <w:lang w:val="fr-CA"/>
        </w:rPr>
      </w:pPr>
    </w:p>
    <w:p w14:paraId="564C600D" w14:textId="77777777" w:rsidR="003D4708" w:rsidRPr="00216E26" w:rsidRDefault="003D4708" w:rsidP="003D4708">
      <w:pPr>
        <w:pStyle w:val="Titre1"/>
        <w:pBdr>
          <w:top w:val="single" w:sz="4" w:space="0" w:color="auto"/>
        </w:pBdr>
        <w:rPr>
          <w:color w:val="FF0000"/>
          <w:lang w:val="fr-CA"/>
        </w:rPr>
      </w:pPr>
      <w:r w:rsidRPr="00216E26">
        <w:rPr>
          <w:color w:val="FF0000"/>
          <w:lang w:val="fr-CA"/>
        </w:rPr>
        <w:t xml:space="preserve">Gestion du projet </w:t>
      </w:r>
      <w:r w:rsidRPr="00216E26">
        <w:rPr>
          <w:color w:val="FF0000"/>
          <w:sz w:val="20"/>
          <w:lang w:val="fr-CA"/>
        </w:rPr>
        <w:t>(</w:t>
      </w:r>
      <w:r w:rsidRPr="00216E26">
        <w:rPr>
          <w:color w:val="FF0000"/>
          <w:sz w:val="18"/>
          <w:lang w:val="fr-CA"/>
        </w:rPr>
        <w:t xml:space="preserve">1/2 </w:t>
      </w:r>
      <w:r w:rsidRPr="00216E26">
        <w:rPr>
          <w:color w:val="FF0000"/>
          <w:sz w:val="20"/>
          <w:lang w:val="fr-CA"/>
        </w:rPr>
        <w:t>page à 2 pages)</w:t>
      </w:r>
    </w:p>
    <w:p w14:paraId="4B0DBE3F" w14:textId="77777777" w:rsidR="00067EBD" w:rsidRPr="00216E26" w:rsidRDefault="00067EBD" w:rsidP="00067EBD">
      <w:pPr>
        <w:pStyle w:val="Titre3"/>
        <w:spacing w:beforeLines="100" w:before="240" w:afterLines="60" w:after="144"/>
        <w:rPr>
          <w:rFonts w:ascii="Times New Roman" w:hAnsi="Times New Roman"/>
          <w:color w:val="FF0000"/>
          <w:lang w:val="fr-FR" w:eastAsia="en-ZA"/>
        </w:rPr>
      </w:pPr>
      <w:bookmarkStart w:id="20" w:name="_Toc415864463"/>
      <w:r w:rsidRPr="00216E26">
        <w:rPr>
          <w:rFonts w:ascii="Times New Roman" w:hAnsi="Times New Roman"/>
          <w:color w:val="FF0000"/>
          <w:lang w:val="fr-FR" w:eastAsia="en-ZA"/>
        </w:rPr>
        <w:t>Modalités de mise en œuvre du projet</w:t>
      </w:r>
      <w:bookmarkEnd w:id="20"/>
    </w:p>
    <w:p w14:paraId="69484376" w14:textId="53A24245" w:rsidR="00067EBD" w:rsidRPr="00216E26" w:rsidRDefault="00067EBD" w:rsidP="00260DEB">
      <w:pPr>
        <w:pStyle w:val="NumberedParas"/>
        <w:numPr>
          <w:ilvl w:val="0"/>
          <w:numId w:val="15"/>
        </w:numPr>
        <w:rPr>
          <w:color w:val="FF0000"/>
          <w:lang w:val="fr-CA" w:eastAsia="en-ZA"/>
        </w:rPr>
      </w:pPr>
      <w:r w:rsidRPr="00216E26">
        <w:rPr>
          <w:color w:val="FF0000"/>
          <w:lang w:val="fr-CA"/>
        </w:rPr>
        <w:t>Le projet sera mis en œuvre sur une période de 2 ans. Le projet sera exécuté selon la modalité NIM (</w:t>
      </w:r>
      <w:r w:rsidRPr="00216E26">
        <w:rPr>
          <w:i/>
          <w:iCs/>
          <w:color w:val="FF0000"/>
          <w:lang w:val="fr-CA"/>
        </w:rPr>
        <w:t xml:space="preserve">national </w:t>
      </w:r>
      <w:proofErr w:type="spellStart"/>
      <w:r w:rsidRPr="00216E26">
        <w:rPr>
          <w:i/>
          <w:iCs/>
          <w:color w:val="FF0000"/>
          <w:lang w:val="fr-CA"/>
        </w:rPr>
        <w:t>implementation</w:t>
      </w:r>
      <w:proofErr w:type="spellEnd"/>
      <w:r w:rsidRPr="00216E26">
        <w:rPr>
          <w:color w:val="FF0000"/>
          <w:lang w:val="fr-CA"/>
        </w:rPr>
        <w:t>) du PNUD par l</w:t>
      </w:r>
      <w:r w:rsidR="00C30253">
        <w:rPr>
          <w:color w:val="FF0000"/>
          <w:lang w:val="fr-CA"/>
        </w:rPr>
        <w:t xml:space="preserve">e </w:t>
      </w:r>
      <w:r w:rsidR="009718DA" w:rsidRPr="00216E26">
        <w:rPr>
          <w:color w:val="FF0000"/>
          <w:lang w:val="fr-CA"/>
        </w:rPr>
        <w:t>Ministère</w:t>
      </w:r>
      <w:r w:rsidRPr="00216E26">
        <w:rPr>
          <w:color w:val="FF0000"/>
          <w:lang w:val="fr-CA"/>
        </w:rPr>
        <w:t xml:space="preserve"> </w:t>
      </w:r>
      <w:r w:rsidR="00C30253">
        <w:rPr>
          <w:color w:val="FF0000"/>
          <w:lang w:val="fr-CA"/>
        </w:rPr>
        <w:t xml:space="preserve">en charge </w:t>
      </w:r>
      <w:r w:rsidRPr="00216E26">
        <w:rPr>
          <w:color w:val="FF0000"/>
          <w:lang w:val="fr-CA"/>
        </w:rPr>
        <w:t>de l</w:t>
      </w:r>
      <w:r w:rsidR="009718DA" w:rsidRPr="00216E26">
        <w:rPr>
          <w:color w:val="FF0000"/>
          <w:lang w:val="fr-CA"/>
        </w:rPr>
        <w:t>’Agriculture</w:t>
      </w:r>
      <w:r w:rsidRPr="00216E26">
        <w:rPr>
          <w:color w:val="FF0000"/>
          <w:szCs w:val="20"/>
          <w:lang w:val="fr-CA"/>
        </w:rPr>
        <w:t xml:space="preserve">, </w:t>
      </w:r>
      <w:r w:rsidR="009718DA" w:rsidRPr="00216E26">
        <w:rPr>
          <w:color w:val="FF0000"/>
          <w:szCs w:val="20"/>
          <w:lang w:val="fr-CA"/>
        </w:rPr>
        <w:t>de la Pêche, de l’</w:t>
      </w:r>
      <w:r w:rsidRPr="00216E26">
        <w:rPr>
          <w:color w:val="FF0000"/>
          <w:szCs w:val="20"/>
          <w:lang w:val="fr-CA"/>
        </w:rPr>
        <w:t xml:space="preserve">Environnement, </w:t>
      </w:r>
      <w:r w:rsidR="009718DA" w:rsidRPr="00216E26">
        <w:rPr>
          <w:color w:val="FF0000"/>
          <w:szCs w:val="20"/>
          <w:lang w:val="fr-CA"/>
        </w:rPr>
        <w:t xml:space="preserve">de l’Aménagement du Territoire et de l’Urbanisme. </w:t>
      </w:r>
      <w:bookmarkStart w:id="21" w:name="_GoBack"/>
      <w:bookmarkEnd w:id="21"/>
    </w:p>
    <w:p w14:paraId="1450F823" w14:textId="77777777" w:rsidR="00067EBD" w:rsidRPr="00216E26" w:rsidRDefault="00067EBD" w:rsidP="00260DEB">
      <w:pPr>
        <w:pStyle w:val="NumberedParas"/>
        <w:numPr>
          <w:ilvl w:val="0"/>
          <w:numId w:val="15"/>
        </w:numPr>
        <w:rPr>
          <w:color w:val="FF0000"/>
          <w:lang w:val="fr-CA" w:eastAsia="en-ZA"/>
        </w:rPr>
      </w:pPr>
      <w:r w:rsidRPr="00216E26">
        <w:rPr>
          <w:color w:val="FF0000"/>
          <w:lang w:val="fr-CA"/>
        </w:rPr>
        <w:t xml:space="preserve">Le </w:t>
      </w:r>
      <w:r w:rsidRPr="00216E26">
        <w:rPr>
          <w:color w:val="FF0000"/>
          <w:u w:val="single"/>
          <w:lang w:val="fr-CA"/>
        </w:rPr>
        <w:t>PNUD</w:t>
      </w:r>
      <w:r w:rsidRPr="00216E26">
        <w:rPr>
          <w:color w:val="FF0000"/>
          <w:lang w:val="fr-CA"/>
        </w:rPr>
        <w:t xml:space="preserve"> </w:t>
      </w:r>
      <w:r w:rsidRPr="00216E26">
        <w:rPr>
          <w:color w:val="FF0000"/>
          <w:lang w:val="fr-CA" w:eastAsia="en-ZA"/>
        </w:rPr>
        <w:t xml:space="preserve">fera le suivi de la mise en </w:t>
      </w:r>
      <w:r w:rsidR="009718DA" w:rsidRPr="00216E26">
        <w:rPr>
          <w:color w:val="FF0000"/>
          <w:lang w:val="fr-CA" w:eastAsia="en-ZA"/>
        </w:rPr>
        <w:t>œuvre</w:t>
      </w:r>
      <w:r w:rsidRPr="00216E26">
        <w:rPr>
          <w:color w:val="FF0000"/>
          <w:lang w:val="fr-CA" w:eastAsia="en-ZA"/>
        </w:rPr>
        <w:t xml:space="preserve"> du projet et de l’atteinte des produits du projet, et s’assurera de l’utilisation appropriée des fonds </w:t>
      </w:r>
      <w:r w:rsidR="009718DA" w:rsidRPr="00216E26">
        <w:rPr>
          <w:color w:val="FF0000"/>
          <w:lang w:val="fr-CA" w:eastAsia="en-ZA"/>
        </w:rPr>
        <w:t>de la BAD</w:t>
      </w:r>
      <w:r w:rsidRPr="00216E26">
        <w:rPr>
          <w:color w:val="FF0000"/>
          <w:lang w:val="fr-CA"/>
        </w:rPr>
        <w:t>.</w:t>
      </w:r>
      <w:r w:rsidRPr="00216E26">
        <w:rPr>
          <w:color w:val="FF0000"/>
          <w:lang w:val="fr-CA" w:eastAsia="en-ZA"/>
        </w:rPr>
        <w:t xml:space="preserve"> </w:t>
      </w:r>
      <w:r w:rsidRPr="00216E26">
        <w:rPr>
          <w:color w:val="FF0000"/>
          <w:lang w:val="fr-CA"/>
        </w:rPr>
        <w:t xml:space="preserve">Le bureau de pays du PNUD sera responsable de : (i) fournir les services financiers et d'audit au projet; (ii) surveiller les dépenses </w:t>
      </w:r>
      <w:r w:rsidRPr="00216E26">
        <w:rPr>
          <w:color w:val="FF0000"/>
          <w:lang w:val="fr-FR"/>
        </w:rPr>
        <w:t>financières</w:t>
      </w:r>
      <w:r w:rsidRPr="00216E26">
        <w:rPr>
          <w:color w:val="FF0000"/>
          <w:lang w:val="fr-CA"/>
        </w:rPr>
        <w:t xml:space="preserve"> par rapport aux budgets du projet; (iii) embaucher des évaluateurs et des vérificateurs financiers indépendants; et (iv) veiller à ce que toutes les activités, y compris les achats et les services financiers, soient réalisés dans le strict respect des procédures du PNUD.</w:t>
      </w:r>
      <w:r w:rsidRPr="00216E26">
        <w:rPr>
          <w:color w:val="FF0000"/>
          <w:sz w:val="23"/>
          <w:szCs w:val="23"/>
          <w:lang w:val="fr-CA"/>
        </w:rPr>
        <w:t xml:space="preserve"> </w:t>
      </w:r>
    </w:p>
    <w:p w14:paraId="014C0A45" w14:textId="77777777" w:rsidR="00067EBD" w:rsidRPr="00216E26" w:rsidRDefault="00067EBD" w:rsidP="00260DEB">
      <w:pPr>
        <w:pStyle w:val="NumberedParas"/>
        <w:numPr>
          <w:ilvl w:val="0"/>
          <w:numId w:val="15"/>
        </w:numPr>
        <w:rPr>
          <w:rFonts w:eastAsia="Calibri"/>
          <w:color w:val="FF0000"/>
          <w:lang w:val="fr-CA" w:eastAsia="en-ZA"/>
        </w:rPr>
      </w:pPr>
      <w:r w:rsidRPr="00216E26">
        <w:rPr>
          <w:color w:val="FF0000"/>
          <w:lang w:val="fr-CA"/>
        </w:rPr>
        <w:t>La gestion journalière du projet sera assurée par le Coordonnateur National de Projet</w:t>
      </w:r>
      <w:r w:rsidR="009718DA" w:rsidRPr="00216E26">
        <w:rPr>
          <w:color w:val="FF0000"/>
          <w:lang w:val="fr-CA"/>
        </w:rPr>
        <w:t xml:space="preserve"> RNAP</w:t>
      </w:r>
      <w:r w:rsidRPr="00216E26">
        <w:rPr>
          <w:color w:val="FF0000"/>
          <w:lang w:val="fr-CA"/>
        </w:rPr>
        <w:t xml:space="preserve"> (CNP). Le CNP rendra compte directement au Comité de Pilotage du Projet (CPP) et au Directeur de l'Environnement et des Forêts de l’Union. La responsabilité première du CNP est de veiller à ce que le projet produise les résultats indiqués dans le document de projet, répondant aux normes de qualité exigées et dans les limites spécifiées de temps et de coût. Le CNP assurera la liaison et travaillera en étroite collaboration avec toutes les institutions partenaires pour relier le projet avec les programmes et les initiatives régionales et nationales complémentaires.</w:t>
      </w:r>
    </w:p>
    <w:p w14:paraId="5D32AB58" w14:textId="77777777" w:rsidR="00067EBD" w:rsidRPr="00216E26" w:rsidRDefault="009718DA" w:rsidP="00260DEB">
      <w:pPr>
        <w:pStyle w:val="NumberedParas"/>
        <w:numPr>
          <w:ilvl w:val="0"/>
          <w:numId w:val="15"/>
        </w:numPr>
        <w:rPr>
          <w:color w:val="FF0000"/>
          <w:lang w:val="fr-CA" w:eastAsia="en-ZA"/>
        </w:rPr>
      </w:pPr>
      <w:r w:rsidRPr="00216E26">
        <w:rPr>
          <w:color w:val="FF0000"/>
          <w:lang w:val="fr-CA" w:eastAsia="en-ZA"/>
        </w:rPr>
        <w:t xml:space="preserve">Le </w:t>
      </w:r>
      <w:r w:rsidRPr="00216E26">
        <w:rPr>
          <w:color w:val="FF0000"/>
          <w:szCs w:val="20"/>
          <w:u w:val="single"/>
          <w:lang w:val="fr-CA"/>
        </w:rPr>
        <w:t xml:space="preserve">DGEF qui assure la direction National du projet RNAP, et en même temps celui du BAD </w:t>
      </w:r>
      <w:r w:rsidR="00067EBD" w:rsidRPr="00216E26">
        <w:rPr>
          <w:color w:val="FF0000"/>
          <w:lang w:val="fr-CA"/>
        </w:rPr>
        <w:t xml:space="preserve">apportera une supervision et des orientations stratégiques pour la mise en œuvre du projet. Le DNP signera et approuvera les rapports financiers du projet, les requêtes d’avances de fonds en vertu de tout contrats émis selon les modalités NIM, et le Protocole d’Entente (PE) entre le Gouvernement et toute </w:t>
      </w:r>
      <w:proofErr w:type="spellStart"/>
      <w:r w:rsidR="00067EBD" w:rsidRPr="00216E26">
        <w:rPr>
          <w:color w:val="FF0000"/>
          <w:lang w:val="fr-CA"/>
        </w:rPr>
        <w:t>ONGs</w:t>
      </w:r>
      <w:proofErr w:type="spellEnd"/>
      <w:r w:rsidR="00067EBD" w:rsidRPr="00216E26">
        <w:rPr>
          <w:color w:val="FF0000"/>
          <w:lang w:val="fr-CA"/>
        </w:rPr>
        <w:t xml:space="preserve"> sous-contractée. </w:t>
      </w:r>
    </w:p>
    <w:p w14:paraId="7BE4243C" w14:textId="77777777" w:rsidR="00067EBD" w:rsidRPr="00216E26" w:rsidRDefault="00067EBD" w:rsidP="00260DEB">
      <w:pPr>
        <w:pStyle w:val="NumberedParas"/>
        <w:numPr>
          <w:ilvl w:val="0"/>
          <w:numId w:val="15"/>
        </w:numPr>
        <w:rPr>
          <w:color w:val="FF0000"/>
          <w:lang w:val="fr-CA" w:eastAsia="en-ZA"/>
        </w:rPr>
      </w:pPr>
      <w:r w:rsidRPr="00216E26">
        <w:rPr>
          <w:color w:val="FF0000"/>
          <w:lang w:val="fr-CA" w:eastAsia="en-ZA"/>
        </w:rPr>
        <w:t xml:space="preserve">Le </w:t>
      </w:r>
      <w:r w:rsidRPr="00216E26">
        <w:rPr>
          <w:color w:val="FF0000"/>
          <w:u w:val="single"/>
          <w:lang w:val="fr-CA" w:eastAsia="en-ZA"/>
        </w:rPr>
        <w:t>Comité de Pilotage du Projet</w:t>
      </w:r>
      <w:r w:rsidRPr="00216E26">
        <w:rPr>
          <w:color w:val="FF0000"/>
          <w:lang w:val="fr-CA" w:eastAsia="en-ZA"/>
        </w:rPr>
        <w:t xml:space="preserve"> (CPP) sera constitué pour </w:t>
      </w:r>
      <w:r w:rsidRPr="00216E26">
        <w:rPr>
          <w:color w:val="FF0000"/>
          <w:lang w:val="fr-CA"/>
        </w:rPr>
        <w:t xml:space="preserve">servir d’organe de coordination et de décision du projet. </w:t>
      </w:r>
      <w:r w:rsidRPr="00216E26">
        <w:rPr>
          <w:color w:val="FF0000"/>
          <w:lang w:val="fr-CA" w:eastAsia="en-ZA"/>
        </w:rPr>
        <w:t xml:space="preserve">Le CPP s’assurera que le projet demeure dans la bonne voie pour livrer les résultats de qualité souhaités. </w:t>
      </w:r>
      <w:r w:rsidRPr="00216E26">
        <w:rPr>
          <w:color w:val="FF0000"/>
          <w:lang w:val="fr-CA"/>
        </w:rPr>
        <w:t xml:space="preserve">Le CPP sera présidé par le DNP (le </w:t>
      </w:r>
      <w:r w:rsidRPr="00216E26">
        <w:rPr>
          <w:i/>
          <w:iCs/>
          <w:color w:val="FF0000"/>
          <w:lang w:val="fr-CA"/>
        </w:rPr>
        <w:t>pouvoir exécutif</w:t>
      </w:r>
      <w:r w:rsidRPr="00216E26">
        <w:rPr>
          <w:rStyle w:val="Appelnotedebasdep"/>
          <w:color w:val="FF0000"/>
        </w:rPr>
        <w:footnoteReference w:id="6"/>
      </w:r>
      <w:r w:rsidRPr="00216E26">
        <w:rPr>
          <w:color w:val="FF0000"/>
          <w:lang w:val="fr-CA"/>
        </w:rPr>
        <w:t xml:space="preserve">), et comprendra des représentants des parties </w:t>
      </w:r>
      <w:r w:rsidR="009718DA" w:rsidRPr="00216E26">
        <w:rPr>
          <w:color w:val="FF0000"/>
          <w:lang w:val="fr-CA"/>
        </w:rPr>
        <w:t>suivantes :</w:t>
      </w:r>
      <w:r w:rsidRPr="00216E26">
        <w:rPr>
          <w:color w:val="FF0000"/>
          <w:lang w:val="fr-CA"/>
        </w:rPr>
        <w:t xml:space="preserve"> partenaires gouvernementaux, PNUD (l’</w:t>
      </w:r>
      <w:r w:rsidRPr="00216E26">
        <w:rPr>
          <w:i/>
          <w:iCs/>
          <w:color w:val="FF0000"/>
          <w:lang w:val="fr-CA"/>
        </w:rPr>
        <w:t>assurance proj</w:t>
      </w:r>
      <w:r w:rsidR="00260DEB" w:rsidRPr="00216E26">
        <w:rPr>
          <w:i/>
          <w:iCs/>
          <w:color w:val="FF0000"/>
          <w:lang w:val="fr-CA"/>
        </w:rPr>
        <w:t>et</w:t>
      </w:r>
      <w:r w:rsidRPr="00216E26">
        <w:rPr>
          <w:color w:val="FF0000"/>
          <w:lang w:val="fr-CA"/>
        </w:rPr>
        <w:t xml:space="preserve">), et au moins une ONG locale. Des représentants d’autres groupes de parties prenantes peuvent aussi être inclus dans </w:t>
      </w:r>
      <w:r w:rsidRPr="00216E26">
        <w:rPr>
          <w:color w:val="FF0000"/>
          <w:lang w:val="fr-FR"/>
        </w:rPr>
        <w:t>le</w:t>
      </w:r>
      <w:r w:rsidRPr="00216E26">
        <w:rPr>
          <w:color w:val="FF0000"/>
          <w:lang w:val="fr-CA"/>
        </w:rPr>
        <w:t xml:space="preserve"> CPP, si jugé approprié et nécessaire. La composition potentielle du CPP sera examinée et recommandée pour approbation lors de la réunion d</w:t>
      </w:r>
      <w:r w:rsidR="009718DA" w:rsidRPr="00216E26">
        <w:rPr>
          <w:color w:val="FF0000"/>
          <w:lang w:val="fr-CA"/>
        </w:rPr>
        <w:t>u Comité Local d’approbation du projet</w:t>
      </w:r>
      <w:r w:rsidRPr="00216E26">
        <w:rPr>
          <w:color w:val="FF0000"/>
          <w:lang w:val="fr-CA"/>
        </w:rPr>
        <w:t xml:space="preserve">. </w:t>
      </w:r>
      <w:r w:rsidRPr="00216E26">
        <w:rPr>
          <w:color w:val="FF0000"/>
          <w:lang w:val="fr-CA" w:eastAsia="en-ZA"/>
        </w:rPr>
        <w:t>Le CPP se réunira au moins deux fois par an pour examiner l’avancement du</w:t>
      </w:r>
      <w:r w:rsidRPr="00216E26">
        <w:rPr>
          <w:color w:val="FF0000"/>
          <w:lang w:val="fr-CA"/>
        </w:rPr>
        <w:t xml:space="preserve"> projet, approuver les plans de travail du projet et approuver les principaux livrables du projet</w:t>
      </w:r>
      <w:r w:rsidRPr="00216E26">
        <w:rPr>
          <w:color w:val="FF0000"/>
          <w:lang w:val="fr-CA" w:eastAsia="en-ZA"/>
        </w:rPr>
        <w:t>.</w:t>
      </w:r>
    </w:p>
    <w:p w14:paraId="7A4F1239" w14:textId="0D914D00" w:rsidR="003D4708" w:rsidRPr="00216E26" w:rsidRDefault="00067EBD" w:rsidP="00260DEB">
      <w:pPr>
        <w:pStyle w:val="NumberedParas"/>
        <w:numPr>
          <w:ilvl w:val="0"/>
          <w:numId w:val="15"/>
        </w:numPr>
        <w:rPr>
          <w:color w:val="FF0000"/>
          <w:lang w:val="fr-CA" w:eastAsia="en-ZA"/>
        </w:rPr>
        <w:sectPr w:rsidR="003D4708" w:rsidRPr="00216E26" w:rsidSect="001353D0">
          <w:headerReference w:type="default" r:id="rId15"/>
          <w:footerReference w:type="even" r:id="rId16"/>
          <w:footerReference w:type="default" r:id="rId17"/>
          <w:headerReference w:type="first" r:id="rId18"/>
          <w:footerReference w:type="first" r:id="rId19"/>
          <w:pgSz w:w="11906" w:h="16838" w:code="9"/>
          <w:pgMar w:top="864" w:right="1152" w:bottom="864" w:left="1152" w:header="720" w:footer="432" w:gutter="0"/>
          <w:cols w:space="708"/>
          <w:titlePg/>
          <w:docGrid w:linePitch="360"/>
        </w:sectPr>
      </w:pPr>
      <w:r w:rsidRPr="00216E26">
        <w:rPr>
          <w:color w:val="FF0000"/>
          <w:lang w:val="fr-CA"/>
        </w:rPr>
        <w:t xml:space="preserve">Le Coordonnateur de Projet </w:t>
      </w:r>
      <w:r w:rsidR="009718DA" w:rsidRPr="00216E26">
        <w:rPr>
          <w:color w:val="FF0000"/>
          <w:lang w:val="fr-CA"/>
        </w:rPr>
        <w:t xml:space="preserve">RNAP/BAD </w:t>
      </w:r>
      <w:r w:rsidRPr="00216E26">
        <w:rPr>
          <w:color w:val="FF0000"/>
          <w:lang w:val="fr-CA"/>
        </w:rPr>
        <w:t xml:space="preserve">préparera le Plan de Travail Annuel (PTA) et le Plan Budgétaire Annuel (PBA) chaque année pour le projet; le Coordonnateur National de Projet préparera les données requises pour ce processus. Les PTA et PBA seront approuvés par le CPP au début de chaque année. Ces plans </w:t>
      </w:r>
      <w:r w:rsidRPr="00216E26">
        <w:rPr>
          <w:color w:val="FF0000"/>
          <w:lang w:val="fr-FR"/>
        </w:rPr>
        <w:t>fourniront</w:t>
      </w:r>
      <w:r w:rsidRPr="00216E26">
        <w:rPr>
          <w:color w:val="FF0000"/>
          <w:lang w:val="fr-CA"/>
        </w:rPr>
        <w:t xml:space="preserve"> la base pour l’allocation des ressources pour les activités planifiées. Une fois approuvé par le CPP, le PTA est transmis au bureau de pays du PNUD pour approbation. </w:t>
      </w:r>
      <w:r w:rsidR="009718DA" w:rsidRPr="00216E26">
        <w:rPr>
          <w:color w:val="FF0000"/>
          <w:lang w:val="fr-CA"/>
        </w:rPr>
        <w:t>L</w:t>
      </w:r>
      <w:r w:rsidRPr="00216E26">
        <w:rPr>
          <w:color w:val="FF0000"/>
          <w:lang w:val="fr-CA"/>
        </w:rPr>
        <w:t>es rapports résumeront les progrès réalisés par le projet par rapport aux résultats escomptés, expliqueront tout déviation signifiante, détailleront les ajustements nécessaires et seront le principal mécanisme pour rendre compte des activités de suivi du projet. Un calendrier pour l'autorisation et l'approbation des plans de travail, pour les requêtes d’avance de fonds, pour la soumission de rapports techniques et financiers sera développé et adopté au cours du démarrage du projet. Le projet préparera des plans annuels d'acquisition et les maintiendra à jour et fera le suivi nécessa</w:t>
      </w:r>
      <w:r w:rsidR="00121FC5">
        <w:rPr>
          <w:color w:val="FF0000"/>
          <w:lang w:val="fr-CA"/>
        </w:rPr>
        <w:t xml:space="preserve">ire. </w:t>
      </w:r>
    </w:p>
    <w:p w14:paraId="467AFB6F" w14:textId="77777777" w:rsidR="003D4708" w:rsidRPr="00216E26" w:rsidRDefault="00E74CD0" w:rsidP="003D4708">
      <w:pPr>
        <w:pStyle w:val="Titre1"/>
        <w:numPr>
          <w:ilvl w:val="0"/>
          <w:numId w:val="0"/>
        </w:numPr>
        <w:spacing w:before="60" w:after="60"/>
        <w:rPr>
          <w:color w:val="FF0000"/>
          <w:highlight w:val="lightGray"/>
          <w:lang w:val="fr-CA"/>
        </w:rPr>
      </w:pPr>
      <w:r w:rsidRPr="00216E26">
        <w:rPr>
          <w:color w:val="FF0000"/>
          <w:highlight w:val="lightGray"/>
          <w:lang w:val="fr-CA"/>
        </w:rPr>
        <w:lastRenderedPageBreak/>
        <w:t>IX Cadre de résultats</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258"/>
        <w:gridCol w:w="1260"/>
        <w:gridCol w:w="810"/>
        <w:gridCol w:w="810"/>
        <w:gridCol w:w="810"/>
        <w:gridCol w:w="810"/>
        <w:gridCol w:w="810"/>
        <w:gridCol w:w="810"/>
        <w:gridCol w:w="810"/>
        <w:gridCol w:w="810"/>
        <w:gridCol w:w="2250"/>
      </w:tblGrid>
      <w:tr w:rsidR="00216E26" w:rsidRPr="008938A1" w14:paraId="13E19141" w14:textId="77777777" w:rsidTr="00260DEB">
        <w:trPr>
          <w:cantSplit/>
          <w:tblHeader/>
        </w:trPr>
        <w:tc>
          <w:tcPr>
            <w:tcW w:w="15120" w:type="dxa"/>
            <w:gridSpan w:val="12"/>
          </w:tcPr>
          <w:p w14:paraId="770CAC5C" w14:textId="77777777" w:rsidR="00E74CD0" w:rsidRPr="00216E26" w:rsidRDefault="00E74CD0" w:rsidP="00260DEB">
            <w:pPr>
              <w:spacing w:before="60"/>
              <w:rPr>
                <w:b/>
                <w:color w:val="FF0000"/>
                <w:sz w:val="20"/>
                <w:szCs w:val="20"/>
                <w:lang w:val="fr-CA"/>
              </w:rPr>
            </w:pPr>
            <w:r w:rsidRPr="00216E26">
              <w:rPr>
                <w:b/>
                <w:color w:val="FF0000"/>
                <w:sz w:val="20"/>
                <w:szCs w:val="20"/>
                <w:lang w:val="fr-CA"/>
              </w:rPr>
              <w:lastRenderedPageBreak/>
              <w:t>Effet visé tel qu’il est énoncé dans le PNUAD/</w:t>
            </w:r>
            <w:r w:rsidRPr="00216E26">
              <w:rPr>
                <w:b/>
                <w:color w:val="FF0000"/>
                <w:sz w:val="20"/>
                <w:lang w:val="fr-CA"/>
              </w:rPr>
              <w:t>Cadre de ressources et de résultats du Programme Pays [ou mondial/régional] </w:t>
            </w:r>
            <w:r w:rsidRPr="00216E26">
              <w:rPr>
                <w:b/>
                <w:color w:val="FF0000"/>
                <w:sz w:val="20"/>
                <w:szCs w:val="20"/>
                <w:lang w:val="fr-CA"/>
              </w:rPr>
              <w:t xml:space="preserve">: </w:t>
            </w:r>
          </w:p>
          <w:p w14:paraId="3C3D39DC" w14:textId="77777777" w:rsidR="00E74CD0" w:rsidRPr="00216E26" w:rsidRDefault="00E74CD0" w:rsidP="00260DEB">
            <w:pPr>
              <w:spacing w:before="60"/>
              <w:rPr>
                <w:color w:val="FF0000"/>
                <w:sz w:val="20"/>
                <w:szCs w:val="20"/>
                <w:lang w:val="fr-CA"/>
              </w:rPr>
            </w:pPr>
          </w:p>
        </w:tc>
      </w:tr>
      <w:tr w:rsidR="00216E26" w:rsidRPr="008938A1" w14:paraId="6F5211CB" w14:textId="77777777" w:rsidTr="00260DEB">
        <w:trPr>
          <w:cantSplit/>
          <w:tblHeader/>
        </w:trPr>
        <w:tc>
          <w:tcPr>
            <w:tcW w:w="15120" w:type="dxa"/>
            <w:gridSpan w:val="12"/>
          </w:tcPr>
          <w:p w14:paraId="4F8E2668" w14:textId="77777777" w:rsidR="00E74CD0" w:rsidRPr="00216E26" w:rsidRDefault="00E74CD0" w:rsidP="00260DEB">
            <w:pPr>
              <w:spacing w:before="60"/>
              <w:rPr>
                <w:b/>
                <w:color w:val="FF0000"/>
                <w:sz w:val="20"/>
                <w:szCs w:val="20"/>
                <w:lang w:val="fr-CA"/>
              </w:rPr>
            </w:pPr>
            <w:r w:rsidRPr="00216E26">
              <w:rPr>
                <w:b/>
                <w:color w:val="FF0000"/>
                <w:sz w:val="20"/>
                <w:szCs w:val="20"/>
                <w:lang w:val="fr-CA"/>
              </w:rPr>
              <w:t xml:space="preserve">Indicateurs d’effet tels qu’ils figurent dans le </w:t>
            </w:r>
            <w:r w:rsidRPr="00216E26">
              <w:rPr>
                <w:b/>
                <w:color w:val="FF0000"/>
                <w:sz w:val="20"/>
                <w:lang w:val="fr-CA"/>
              </w:rPr>
              <w:t>Cadre de ressources et de résultats du Programme Pays [ou mondial/régional] /</w:t>
            </w:r>
            <w:r w:rsidRPr="00216E26">
              <w:rPr>
                <w:b/>
                <w:color w:val="FF0000"/>
                <w:sz w:val="20"/>
                <w:szCs w:val="20"/>
                <w:lang w:val="fr-CA"/>
              </w:rPr>
              <w:t>, y inclus la situation de référence et les cibles : variation du pouvoir d’achat</w:t>
            </w:r>
          </w:p>
          <w:p w14:paraId="1B643BAD" w14:textId="77777777" w:rsidR="00E74CD0" w:rsidRPr="00216E26" w:rsidRDefault="00E74CD0" w:rsidP="00260DEB">
            <w:pPr>
              <w:spacing w:before="60"/>
              <w:rPr>
                <w:color w:val="FF0000"/>
                <w:lang w:val="fr-CA"/>
              </w:rPr>
            </w:pPr>
          </w:p>
        </w:tc>
      </w:tr>
      <w:tr w:rsidR="00216E26" w:rsidRPr="008938A1" w14:paraId="17938283" w14:textId="77777777" w:rsidTr="00260DEB">
        <w:trPr>
          <w:cantSplit/>
          <w:tblHeader/>
        </w:trPr>
        <w:tc>
          <w:tcPr>
            <w:tcW w:w="15120" w:type="dxa"/>
            <w:gridSpan w:val="12"/>
          </w:tcPr>
          <w:p w14:paraId="3A81908F" w14:textId="77777777" w:rsidR="00E74CD0" w:rsidRPr="00216E26" w:rsidRDefault="00E74CD0" w:rsidP="00260DEB">
            <w:pPr>
              <w:spacing w:before="60"/>
              <w:rPr>
                <w:b/>
                <w:color w:val="FF0000"/>
                <w:sz w:val="20"/>
                <w:szCs w:val="20"/>
                <w:lang w:val="fr-CA"/>
              </w:rPr>
            </w:pPr>
            <w:r w:rsidRPr="00216E26">
              <w:rPr>
                <w:b/>
                <w:color w:val="FF0000"/>
                <w:sz w:val="20"/>
                <w:szCs w:val="20"/>
                <w:lang w:val="fr-CA"/>
              </w:rPr>
              <w:t xml:space="preserve">Produit(s) applicable(s) du Plan stratégique du PNUD : </w:t>
            </w:r>
          </w:p>
        </w:tc>
      </w:tr>
      <w:tr w:rsidR="00216E26" w:rsidRPr="008938A1" w14:paraId="2B5F6387" w14:textId="77777777" w:rsidTr="00260DEB">
        <w:trPr>
          <w:cantSplit/>
          <w:tblHeader/>
        </w:trPr>
        <w:tc>
          <w:tcPr>
            <w:tcW w:w="15120" w:type="dxa"/>
            <w:gridSpan w:val="12"/>
            <w:tcBorders>
              <w:bottom w:val="single" w:sz="4" w:space="0" w:color="auto"/>
            </w:tcBorders>
          </w:tcPr>
          <w:p w14:paraId="110296C9" w14:textId="77777777" w:rsidR="00E74CD0" w:rsidRPr="00216E26" w:rsidRDefault="00E74CD0" w:rsidP="00260DEB">
            <w:pPr>
              <w:spacing w:before="60"/>
              <w:rPr>
                <w:b/>
                <w:color w:val="FF0000"/>
                <w:sz w:val="20"/>
                <w:szCs w:val="20"/>
                <w:lang w:val="fr-CA"/>
              </w:rPr>
            </w:pPr>
            <w:r w:rsidRPr="00216E26">
              <w:rPr>
                <w:b/>
                <w:color w:val="FF0000"/>
                <w:sz w:val="20"/>
                <w:szCs w:val="20"/>
                <w:lang w:val="fr-CA"/>
              </w:rPr>
              <w:t>Intitulé et numéro Atlas du projet :</w:t>
            </w:r>
          </w:p>
        </w:tc>
      </w:tr>
      <w:tr w:rsidR="00216E26" w:rsidRPr="008938A1" w14:paraId="62A68B4A" w14:textId="77777777" w:rsidTr="00260DEB">
        <w:trPr>
          <w:tblHeader/>
        </w:trPr>
        <w:tc>
          <w:tcPr>
            <w:tcW w:w="1872" w:type="dxa"/>
            <w:vMerge w:val="restart"/>
            <w:shd w:val="clear" w:color="auto" w:fill="FFFF99"/>
          </w:tcPr>
          <w:p w14:paraId="057A08F7" w14:textId="77777777" w:rsidR="00E74CD0" w:rsidRPr="00216E26" w:rsidRDefault="00E74CD0" w:rsidP="00260DEB">
            <w:pPr>
              <w:spacing w:before="60"/>
              <w:jc w:val="center"/>
              <w:rPr>
                <w:rFonts w:cs="Arial"/>
                <w:b/>
                <w:color w:val="FF0000"/>
                <w:sz w:val="20"/>
                <w:szCs w:val="20"/>
                <w:lang w:val="fr-CA"/>
              </w:rPr>
            </w:pPr>
            <w:r w:rsidRPr="00216E26">
              <w:rPr>
                <w:rFonts w:cs="Arial"/>
                <w:b/>
                <w:color w:val="FF0000"/>
                <w:sz w:val="20"/>
                <w:szCs w:val="20"/>
                <w:lang w:val="fr-CA"/>
              </w:rPr>
              <w:t xml:space="preserve">PRODUITS ESCOMPTÉS </w:t>
            </w:r>
          </w:p>
        </w:tc>
        <w:tc>
          <w:tcPr>
            <w:tcW w:w="3258" w:type="dxa"/>
            <w:vMerge w:val="restart"/>
            <w:shd w:val="clear" w:color="auto" w:fill="FFFF99"/>
          </w:tcPr>
          <w:p w14:paraId="35B693D1" w14:textId="77777777" w:rsidR="00E74CD0" w:rsidRPr="00216E26" w:rsidRDefault="00E74CD0" w:rsidP="00260DEB">
            <w:pPr>
              <w:spacing w:before="60"/>
              <w:jc w:val="center"/>
              <w:rPr>
                <w:rFonts w:cs="Arial"/>
                <w:b/>
                <w:color w:val="FF0000"/>
                <w:sz w:val="20"/>
                <w:szCs w:val="20"/>
                <w:lang w:val="fr-CA"/>
              </w:rPr>
            </w:pPr>
            <w:r w:rsidRPr="00216E26">
              <w:rPr>
                <w:rFonts w:cs="Arial"/>
                <w:b/>
                <w:color w:val="FF0000"/>
                <w:sz w:val="20"/>
                <w:szCs w:val="20"/>
                <w:lang w:val="fr-CA"/>
              </w:rPr>
              <w:t>INDICATEURS DE PRODUIT</w:t>
            </w:r>
            <w:r w:rsidRPr="00216E26">
              <w:rPr>
                <w:rStyle w:val="Appelnotedebasdep"/>
                <w:rFonts w:cs="Arial"/>
                <w:b/>
                <w:color w:val="FF0000"/>
                <w:sz w:val="20"/>
                <w:szCs w:val="20"/>
                <w:lang w:val="fr-CA"/>
              </w:rPr>
              <w:footnoteReference w:id="7"/>
            </w:r>
          </w:p>
        </w:tc>
        <w:tc>
          <w:tcPr>
            <w:tcW w:w="1260" w:type="dxa"/>
            <w:vMerge w:val="restart"/>
            <w:shd w:val="clear" w:color="auto" w:fill="FFFF99"/>
          </w:tcPr>
          <w:p w14:paraId="38519996" w14:textId="77777777" w:rsidR="00E74CD0" w:rsidRPr="00216E26" w:rsidRDefault="00E74CD0" w:rsidP="00260DEB">
            <w:pPr>
              <w:spacing w:before="60"/>
              <w:jc w:val="center"/>
              <w:rPr>
                <w:rFonts w:cs="Arial"/>
                <w:b/>
                <w:color w:val="FF0000"/>
                <w:sz w:val="20"/>
                <w:szCs w:val="20"/>
                <w:lang w:val="fr-CA"/>
              </w:rPr>
            </w:pPr>
            <w:r w:rsidRPr="00216E26">
              <w:rPr>
                <w:rFonts w:cs="Arial"/>
                <w:b/>
                <w:color w:val="FF0000"/>
                <w:sz w:val="20"/>
                <w:szCs w:val="20"/>
                <w:lang w:val="fr-CA"/>
              </w:rPr>
              <w:t>SOURCE DES DONNÉES</w:t>
            </w:r>
          </w:p>
        </w:tc>
        <w:tc>
          <w:tcPr>
            <w:tcW w:w="1620" w:type="dxa"/>
            <w:gridSpan w:val="2"/>
            <w:shd w:val="clear" w:color="auto" w:fill="FFFF99"/>
          </w:tcPr>
          <w:p w14:paraId="2D7DCF1C" w14:textId="77777777" w:rsidR="00E74CD0" w:rsidRPr="00216E26" w:rsidRDefault="00E74CD0" w:rsidP="00260DEB">
            <w:pPr>
              <w:spacing w:before="60"/>
              <w:jc w:val="center"/>
              <w:rPr>
                <w:rFonts w:cs="Arial"/>
                <w:b/>
                <w:color w:val="FF0000"/>
                <w:sz w:val="20"/>
                <w:szCs w:val="20"/>
                <w:lang w:val="fr-CA"/>
              </w:rPr>
            </w:pPr>
            <w:r w:rsidRPr="00216E26">
              <w:rPr>
                <w:rFonts w:cs="Arial"/>
                <w:b/>
                <w:color w:val="FF0000"/>
                <w:sz w:val="18"/>
                <w:szCs w:val="20"/>
                <w:lang w:val="fr-CA"/>
              </w:rPr>
              <w:t>SITUATION DE RÉFÉRENCE</w:t>
            </w:r>
          </w:p>
        </w:tc>
        <w:tc>
          <w:tcPr>
            <w:tcW w:w="4860" w:type="dxa"/>
            <w:gridSpan w:val="6"/>
            <w:shd w:val="clear" w:color="auto" w:fill="FFFF99"/>
          </w:tcPr>
          <w:p w14:paraId="4E7F20D0" w14:textId="77777777" w:rsidR="00E74CD0" w:rsidRPr="00216E26" w:rsidRDefault="00E74CD0" w:rsidP="00260DEB">
            <w:pPr>
              <w:pStyle w:val="Titre2"/>
              <w:spacing w:before="60"/>
              <w:ind w:left="0"/>
              <w:jc w:val="center"/>
              <w:rPr>
                <w:rFonts w:ascii="Arial" w:hAnsi="Arial" w:cs="Arial"/>
                <w:color w:val="FF0000"/>
                <w:sz w:val="20"/>
                <w:szCs w:val="20"/>
                <w:lang w:val="fr-CA"/>
              </w:rPr>
            </w:pPr>
            <w:r w:rsidRPr="00216E26">
              <w:rPr>
                <w:rFonts w:ascii="Arial" w:hAnsi="Arial" w:cs="Arial"/>
                <w:color w:val="FF0000"/>
                <w:sz w:val="20"/>
                <w:szCs w:val="20"/>
                <w:lang w:val="fr-CA"/>
              </w:rPr>
              <w:t>CIBLES (par fréquence de recueil des données)</w:t>
            </w:r>
          </w:p>
        </w:tc>
        <w:tc>
          <w:tcPr>
            <w:tcW w:w="2250" w:type="dxa"/>
            <w:vMerge w:val="restart"/>
            <w:shd w:val="clear" w:color="auto" w:fill="FFFF99"/>
          </w:tcPr>
          <w:p w14:paraId="7E1ABBE0" w14:textId="77777777" w:rsidR="00E74CD0" w:rsidRPr="00216E26" w:rsidRDefault="00E74CD0" w:rsidP="00260DEB">
            <w:pPr>
              <w:pStyle w:val="Titre2"/>
              <w:spacing w:before="60"/>
              <w:ind w:left="0"/>
              <w:jc w:val="center"/>
              <w:rPr>
                <w:rFonts w:ascii="Arial" w:hAnsi="Arial" w:cs="Arial"/>
                <w:color w:val="FF0000"/>
                <w:sz w:val="20"/>
                <w:szCs w:val="20"/>
                <w:lang w:val="fr-CA"/>
              </w:rPr>
            </w:pPr>
            <w:r w:rsidRPr="00216E26">
              <w:rPr>
                <w:rFonts w:ascii="Arial" w:hAnsi="Arial" w:cs="Arial"/>
                <w:color w:val="FF0000"/>
                <w:sz w:val="18"/>
                <w:szCs w:val="20"/>
                <w:lang w:val="fr-CA"/>
              </w:rPr>
              <w:t xml:space="preserve">MÉTHODES DE RECUEIL DES DONNÉES ET RISQUES Y RELATIFS </w:t>
            </w:r>
          </w:p>
        </w:tc>
      </w:tr>
      <w:tr w:rsidR="00216E26" w:rsidRPr="00216E26" w14:paraId="195BE741" w14:textId="77777777" w:rsidTr="00260DEB">
        <w:trPr>
          <w:trHeight w:val="503"/>
          <w:tblHeader/>
        </w:trPr>
        <w:tc>
          <w:tcPr>
            <w:tcW w:w="1872" w:type="dxa"/>
            <w:vMerge/>
            <w:shd w:val="clear" w:color="auto" w:fill="FFFF99"/>
          </w:tcPr>
          <w:p w14:paraId="2A3A8D18" w14:textId="77777777" w:rsidR="00E74CD0" w:rsidRPr="00216E26" w:rsidRDefault="00E74CD0" w:rsidP="00260DEB">
            <w:pPr>
              <w:spacing w:before="60"/>
              <w:jc w:val="center"/>
              <w:rPr>
                <w:rFonts w:cs="Arial"/>
                <w:b/>
                <w:color w:val="FF0000"/>
                <w:sz w:val="20"/>
                <w:szCs w:val="20"/>
                <w:lang w:val="fr-CA"/>
              </w:rPr>
            </w:pPr>
          </w:p>
        </w:tc>
        <w:tc>
          <w:tcPr>
            <w:tcW w:w="3258" w:type="dxa"/>
            <w:vMerge/>
            <w:shd w:val="clear" w:color="auto" w:fill="FFFF99"/>
          </w:tcPr>
          <w:p w14:paraId="2343AB2F" w14:textId="77777777" w:rsidR="00E74CD0" w:rsidRPr="00216E26" w:rsidRDefault="00E74CD0" w:rsidP="00260DEB">
            <w:pPr>
              <w:spacing w:before="60"/>
              <w:jc w:val="center"/>
              <w:rPr>
                <w:rFonts w:cs="Arial"/>
                <w:b/>
                <w:color w:val="FF0000"/>
                <w:sz w:val="20"/>
                <w:szCs w:val="20"/>
                <w:lang w:val="fr-CA"/>
              </w:rPr>
            </w:pPr>
          </w:p>
        </w:tc>
        <w:tc>
          <w:tcPr>
            <w:tcW w:w="1260" w:type="dxa"/>
            <w:vMerge/>
            <w:shd w:val="clear" w:color="auto" w:fill="FFFF99"/>
          </w:tcPr>
          <w:p w14:paraId="760AFF44" w14:textId="77777777" w:rsidR="00E74CD0" w:rsidRPr="00216E26" w:rsidRDefault="00E74CD0" w:rsidP="00260DEB">
            <w:pPr>
              <w:spacing w:before="60"/>
              <w:jc w:val="center"/>
              <w:rPr>
                <w:rFonts w:cs="Arial"/>
                <w:b/>
                <w:color w:val="FF0000"/>
                <w:sz w:val="20"/>
                <w:szCs w:val="20"/>
                <w:lang w:val="fr-CA"/>
              </w:rPr>
            </w:pPr>
          </w:p>
        </w:tc>
        <w:tc>
          <w:tcPr>
            <w:tcW w:w="810" w:type="dxa"/>
            <w:tcBorders>
              <w:bottom w:val="single" w:sz="4" w:space="0" w:color="auto"/>
            </w:tcBorders>
            <w:shd w:val="clear" w:color="auto" w:fill="FFFF99"/>
          </w:tcPr>
          <w:p w14:paraId="1EEFC1B3" w14:textId="77777777" w:rsidR="00E74CD0" w:rsidRPr="00216E26" w:rsidRDefault="00E74CD0" w:rsidP="00260DEB">
            <w:pPr>
              <w:spacing w:before="60"/>
              <w:jc w:val="center"/>
              <w:rPr>
                <w:rFonts w:cs="Arial"/>
                <w:b/>
                <w:color w:val="FF0000"/>
                <w:sz w:val="18"/>
                <w:szCs w:val="20"/>
                <w:lang w:val="fr-CA"/>
              </w:rPr>
            </w:pPr>
            <w:r w:rsidRPr="00216E26">
              <w:rPr>
                <w:rFonts w:cs="Arial"/>
                <w:b/>
                <w:color w:val="FF0000"/>
                <w:sz w:val="18"/>
                <w:szCs w:val="20"/>
                <w:lang w:val="fr-CA"/>
              </w:rPr>
              <w:t>Valeur</w:t>
            </w:r>
          </w:p>
          <w:p w14:paraId="6EE6BC60" w14:textId="77777777" w:rsidR="00E74CD0" w:rsidRPr="00216E26" w:rsidDel="00A84123" w:rsidRDefault="00E74CD0" w:rsidP="00260DEB">
            <w:pPr>
              <w:spacing w:before="60"/>
              <w:rPr>
                <w:b/>
                <w:i/>
                <w:color w:val="FF0000"/>
                <w:sz w:val="20"/>
                <w:szCs w:val="20"/>
                <w:lang w:val="fr-CA"/>
              </w:rPr>
            </w:pPr>
          </w:p>
        </w:tc>
        <w:tc>
          <w:tcPr>
            <w:tcW w:w="810" w:type="dxa"/>
            <w:tcBorders>
              <w:bottom w:val="single" w:sz="4" w:space="0" w:color="auto"/>
            </w:tcBorders>
            <w:shd w:val="clear" w:color="auto" w:fill="FFFF99"/>
          </w:tcPr>
          <w:p w14:paraId="24D5B29A" w14:textId="77777777" w:rsidR="00E74CD0" w:rsidRPr="00216E26" w:rsidRDefault="00E74CD0" w:rsidP="00260DEB">
            <w:pPr>
              <w:spacing w:before="60"/>
              <w:jc w:val="center"/>
              <w:rPr>
                <w:rFonts w:cs="Arial"/>
                <w:b/>
                <w:color w:val="FF0000"/>
                <w:sz w:val="18"/>
                <w:szCs w:val="20"/>
                <w:lang w:val="fr-CA"/>
              </w:rPr>
            </w:pPr>
            <w:r w:rsidRPr="00216E26">
              <w:rPr>
                <w:rFonts w:cs="Arial"/>
                <w:b/>
                <w:color w:val="FF0000"/>
                <w:sz w:val="18"/>
                <w:szCs w:val="20"/>
                <w:lang w:val="fr-CA"/>
              </w:rPr>
              <w:t>Année</w:t>
            </w:r>
          </w:p>
          <w:p w14:paraId="35317E03" w14:textId="77777777" w:rsidR="00E74CD0" w:rsidRPr="00216E26" w:rsidRDefault="00E74CD0" w:rsidP="00260DEB">
            <w:pPr>
              <w:pStyle w:val="En-tte"/>
              <w:spacing w:before="60"/>
              <w:rPr>
                <w:rFonts w:cs="Arial"/>
                <w:b/>
                <w:color w:val="FF0000"/>
                <w:sz w:val="20"/>
                <w:szCs w:val="20"/>
                <w:lang w:val="fr-CA"/>
              </w:rPr>
            </w:pPr>
          </w:p>
        </w:tc>
        <w:tc>
          <w:tcPr>
            <w:tcW w:w="810" w:type="dxa"/>
            <w:tcBorders>
              <w:bottom w:val="single" w:sz="4" w:space="0" w:color="auto"/>
            </w:tcBorders>
            <w:shd w:val="clear" w:color="auto" w:fill="FFFF99"/>
          </w:tcPr>
          <w:p w14:paraId="46BBF82E" w14:textId="77777777" w:rsidR="00E74CD0" w:rsidRPr="00216E26" w:rsidDel="00BD7C58" w:rsidRDefault="00E74CD0" w:rsidP="00260DEB">
            <w:pPr>
              <w:spacing w:before="60"/>
              <w:jc w:val="center"/>
              <w:rPr>
                <w:rFonts w:cs="Arial"/>
                <w:b/>
                <w:color w:val="FF0000"/>
                <w:sz w:val="20"/>
                <w:szCs w:val="20"/>
                <w:lang w:val="fr-CA"/>
              </w:rPr>
            </w:pPr>
            <w:r w:rsidRPr="00216E26">
              <w:rPr>
                <w:rFonts w:cs="Arial"/>
                <w:b/>
                <w:color w:val="FF0000"/>
                <w:sz w:val="18"/>
                <w:szCs w:val="20"/>
                <w:lang w:val="fr-CA"/>
              </w:rPr>
              <w:t>Année</w:t>
            </w:r>
            <w:r w:rsidRPr="00216E26">
              <w:rPr>
                <w:rFonts w:cs="Arial"/>
                <w:b/>
                <w:color w:val="FF0000"/>
                <w:sz w:val="18"/>
                <w:szCs w:val="20"/>
                <w:lang w:val="fr-CA"/>
              </w:rPr>
              <w:br/>
              <w:t>1</w:t>
            </w:r>
          </w:p>
        </w:tc>
        <w:tc>
          <w:tcPr>
            <w:tcW w:w="810" w:type="dxa"/>
            <w:tcBorders>
              <w:bottom w:val="single" w:sz="4" w:space="0" w:color="auto"/>
            </w:tcBorders>
            <w:shd w:val="clear" w:color="auto" w:fill="FFFF99"/>
          </w:tcPr>
          <w:p w14:paraId="342CD44E" w14:textId="77777777" w:rsidR="00E74CD0" w:rsidRPr="00216E26" w:rsidDel="00BD7C58" w:rsidRDefault="00E74CD0" w:rsidP="00260DEB">
            <w:pPr>
              <w:spacing w:before="60"/>
              <w:jc w:val="center"/>
              <w:rPr>
                <w:rFonts w:cs="Arial"/>
                <w:b/>
                <w:color w:val="FF0000"/>
                <w:sz w:val="20"/>
                <w:szCs w:val="20"/>
                <w:lang w:val="fr-CA"/>
              </w:rPr>
            </w:pPr>
            <w:r w:rsidRPr="00216E26">
              <w:rPr>
                <w:rFonts w:cs="Arial"/>
                <w:b/>
                <w:color w:val="FF0000"/>
                <w:sz w:val="18"/>
                <w:szCs w:val="20"/>
                <w:lang w:val="fr-CA"/>
              </w:rPr>
              <w:t>Année</w:t>
            </w:r>
            <w:r w:rsidRPr="00216E26">
              <w:rPr>
                <w:rFonts w:cs="Arial"/>
                <w:b/>
                <w:color w:val="FF0000"/>
                <w:sz w:val="18"/>
                <w:szCs w:val="20"/>
                <w:lang w:val="fr-CA"/>
              </w:rPr>
              <w:br/>
              <w:t>2</w:t>
            </w:r>
          </w:p>
        </w:tc>
        <w:tc>
          <w:tcPr>
            <w:tcW w:w="810" w:type="dxa"/>
            <w:tcBorders>
              <w:bottom w:val="single" w:sz="4" w:space="0" w:color="auto"/>
            </w:tcBorders>
            <w:shd w:val="clear" w:color="auto" w:fill="FFFF99"/>
          </w:tcPr>
          <w:p w14:paraId="36D974C6" w14:textId="77777777" w:rsidR="00E74CD0" w:rsidRPr="00216E26" w:rsidDel="00BD7C58" w:rsidRDefault="00E74CD0" w:rsidP="00260DEB">
            <w:pPr>
              <w:spacing w:before="60"/>
              <w:jc w:val="center"/>
              <w:rPr>
                <w:rFonts w:cs="Arial"/>
                <w:b/>
                <w:color w:val="FF0000"/>
                <w:sz w:val="18"/>
                <w:szCs w:val="20"/>
                <w:lang w:val="fr-CA"/>
              </w:rPr>
            </w:pPr>
            <w:r w:rsidRPr="00216E26">
              <w:rPr>
                <w:rFonts w:cs="Arial"/>
                <w:b/>
                <w:color w:val="FF0000"/>
                <w:sz w:val="18"/>
                <w:szCs w:val="20"/>
                <w:lang w:val="fr-CA"/>
              </w:rPr>
              <w:t>Année</w:t>
            </w:r>
            <w:r w:rsidRPr="00216E26">
              <w:rPr>
                <w:rFonts w:cs="Arial"/>
                <w:b/>
                <w:color w:val="FF0000"/>
                <w:sz w:val="18"/>
                <w:szCs w:val="20"/>
                <w:lang w:val="fr-CA"/>
              </w:rPr>
              <w:br/>
              <w:t>3</w:t>
            </w:r>
          </w:p>
        </w:tc>
        <w:tc>
          <w:tcPr>
            <w:tcW w:w="810" w:type="dxa"/>
            <w:tcBorders>
              <w:bottom w:val="single" w:sz="4" w:space="0" w:color="auto"/>
            </w:tcBorders>
            <w:shd w:val="clear" w:color="auto" w:fill="FFFF99"/>
          </w:tcPr>
          <w:p w14:paraId="4F61B1DC" w14:textId="77777777" w:rsidR="00E74CD0" w:rsidRPr="00216E26" w:rsidDel="00BD7C58" w:rsidRDefault="00E74CD0" w:rsidP="00260DEB">
            <w:pPr>
              <w:spacing w:before="60"/>
              <w:jc w:val="center"/>
              <w:rPr>
                <w:rFonts w:cs="Arial"/>
                <w:b/>
                <w:color w:val="FF0000"/>
                <w:sz w:val="18"/>
                <w:szCs w:val="20"/>
                <w:lang w:val="fr-CA"/>
              </w:rPr>
            </w:pPr>
            <w:r w:rsidRPr="00216E26">
              <w:rPr>
                <w:rFonts w:cs="Arial"/>
                <w:b/>
                <w:color w:val="FF0000"/>
                <w:sz w:val="18"/>
                <w:szCs w:val="20"/>
                <w:lang w:val="fr-CA"/>
              </w:rPr>
              <w:t>Année</w:t>
            </w:r>
            <w:r w:rsidRPr="00216E26">
              <w:rPr>
                <w:rFonts w:cs="Arial"/>
                <w:b/>
                <w:color w:val="FF0000"/>
                <w:sz w:val="18"/>
                <w:szCs w:val="20"/>
                <w:lang w:val="fr-CA"/>
              </w:rPr>
              <w:br/>
              <w:t>4</w:t>
            </w:r>
          </w:p>
        </w:tc>
        <w:tc>
          <w:tcPr>
            <w:tcW w:w="810" w:type="dxa"/>
            <w:tcBorders>
              <w:bottom w:val="single" w:sz="4" w:space="0" w:color="auto"/>
            </w:tcBorders>
            <w:shd w:val="clear" w:color="auto" w:fill="FFFF99"/>
          </w:tcPr>
          <w:p w14:paraId="71F12E45" w14:textId="77777777" w:rsidR="00E74CD0" w:rsidRPr="00216E26" w:rsidRDefault="00E74CD0" w:rsidP="00260DEB">
            <w:pPr>
              <w:spacing w:before="60"/>
              <w:jc w:val="center"/>
              <w:rPr>
                <w:rFonts w:cs="Arial"/>
                <w:b/>
                <w:color w:val="FF0000"/>
                <w:sz w:val="18"/>
                <w:szCs w:val="20"/>
                <w:lang w:val="fr-CA"/>
              </w:rPr>
            </w:pPr>
            <w:r w:rsidRPr="00216E26">
              <w:rPr>
                <w:rFonts w:cs="Arial"/>
                <w:b/>
                <w:color w:val="FF0000"/>
                <w:sz w:val="18"/>
                <w:szCs w:val="20"/>
                <w:lang w:val="fr-CA"/>
              </w:rPr>
              <w:t>Année</w:t>
            </w:r>
            <w:r w:rsidRPr="00216E26">
              <w:rPr>
                <w:rFonts w:cs="Arial"/>
                <w:b/>
                <w:color w:val="FF0000"/>
                <w:sz w:val="18"/>
                <w:szCs w:val="20"/>
                <w:lang w:val="fr-CA"/>
              </w:rPr>
              <w:br/>
              <w:t>n</w:t>
            </w:r>
          </w:p>
        </w:tc>
        <w:tc>
          <w:tcPr>
            <w:tcW w:w="810" w:type="dxa"/>
            <w:tcBorders>
              <w:bottom w:val="single" w:sz="4" w:space="0" w:color="auto"/>
            </w:tcBorders>
            <w:shd w:val="clear" w:color="auto" w:fill="FFFF99"/>
          </w:tcPr>
          <w:p w14:paraId="4C88F5BE" w14:textId="77777777" w:rsidR="00E74CD0" w:rsidRPr="00216E26" w:rsidDel="00BD7C58" w:rsidRDefault="00E74CD0" w:rsidP="00260DEB">
            <w:pPr>
              <w:pStyle w:val="Titre2"/>
              <w:spacing w:before="60"/>
              <w:ind w:left="0"/>
              <w:jc w:val="center"/>
              <w:rPr>
                <w:rFonts w:ascii="Arial" w:hAnsi="Arial" w:cs="Arial"/>
                <w:color w:val="FF0000"/>
                <w:sz w:val="20"/>
                <w:szCs w:val="20"/>
                <w:lang w:val="fr-CA"/>
              </w:rPr>
            </w:pPr>
            <w:r w:rsidRPr="00216E26">
              <w:rPr>
                <w:rFonts w:ascii="Arial" w:hAnsi="Arial" w:cs="Arial"/>
                <w:color w:val="FF0000"/>
                <w:sz w:val="18"/>
                <w:szCs w:val="20"/>
                <w:lang w:val="fr-CA"/>
              </w:rPr>
              <w:t>FINAL</w:t>
            </w:r>
          </w:p>
        </w:tc>
        <w:tc>
          <w:tcPr>
            <w:tcW w:w="2250" w:type="dxa"/>
            <w:vMerge/>
            <w:tcBorders>
              <w:bottom w:val="single" w:sz="4" w:space="0" w:color="auto"/>
            </w:tcBorders>
            <w:shd w:val="clear" w:color="auto" w:fill="FFFF99"/>
          </w:tcPr>
          <w:p w14:paraId="3D484A6C" w14:textId="77777777" w:rsidR="00E74CD0" w:rsidRPr="00216E26" w:rsidRDefault="00E74CD0" w:rsidP="00260DEB">
            <w:pPr>
              <w:pStyle w:val="Titre2"/>
              <w:spacing w:before="60"/>
              <w:rPr>
                <w:rFonts w:ascii="Arial" w:hAnsi="Arial" w:cs="Arial"/>
                <w:color w:val="FF0000"/>
                <w:sz w:val="20"/>
                <w:szCs w:val="20"/>
                <w:lang w:val="fr-CA"/>
              </w:rPr>
            </w:pPr>
          </w:p>
        </w:tc>
      </w:tr>
      <w:tr w:rsidR="00216E26" w:rsidRPr="008938A1" w14:paraId="05CA92D4" w14:textId="77777777" w:rsidTr="00260DEB">
        <w:trPr>
          <w:trHeight w:val="530"/>
          <w:tblHeader/>
        </w:trPr>
        <w:tc>
          <w:tcPr>
            <w:tcW w:w="1872" w:type="dxa"/>
            <w:vMerge w:val="restart"/>
          </w:tcPr>
          <w:p w14:paraId="75C3702B" w14:textId="77777777" w:rsidR="00E74CD0" w:rsidRPr="00216E26" w:rsidRDefault="00E74CD0" w:rsidP="00260DEB">
            <w:pPr>
              <w:spacing w:before="60"/>
              <w:jc w:val="left"/>
              <w:rPr>
                <w:color w:val="FF0000"/>
                <w:sz w:val="20"/>
                <w:szCs w:val="18"/>
                <w:lang w:val="fr-CA"/>
              </w:rPr>
            </w:pPr>
            <w:r w:rsidRPr="00216E26">
              <w:rPr>
                <w:b/>
                <w:color w:val="FF0000"/>
                <w:lang w:val="fr-CA"/>
              </w:rPr>
              <w:t>Produit 1 :</w:t>
            </w:r>
            <w:r w:rsidRPr="00216E26">
              <w:rPr>
                <w:i/>
                <w:color w:val="FF0000"/>
                <w:sz w:val="20"/>
                <w:szCs w:val="18"/>
                <w:lang w:val="fr-CA"/>
              </w:rPr>
              <w:t xml:space="preserve"> </w:t>
            </w:r>
            <w:r w:rsidRPr="00216E26">
              <w:rPr>
                <w:color w:val="FF0000"/>
                <w:sz w:val="20"/>
                <w:szCs w:val="18"/>
                <w:lang w:val="fr-CA"/>
              </w:rPr>
              <w:t>la réhabilitation du local de l’association des femmes AFECA est mise en place et équipé</w:t>
            </w:r>
          </w:p>
          <w:p w14:paraId="65B30D5E" w14:textId="77777777" w:rsidR="00E74CD0" w:rsidRPr="00216E26" w:rsidRDefault="00E74CD0" w:rsidP="00260DEB">
            <w:pPr>
              <w:spacing w:before="60"/>
              <w:rPr>
                <w:b/>
                <w:color w:val="FF0000"/>
                <w:lang w:val="fr-CA"/>
              </w:rPr>
            </w:pPr>
          </w:p>
          <w:p w14:paraId="2114B0C8" w14:textId="77777777" w:rsidR="00E74CD0" w:rsidRPr="00216E26" w:rsidRDefault="00E74CD0" w:rsidP="00260DEB">
            <w:pPr>
              <w:rPr>
                <w:i/>
                <w:color w:val="FF0000"/>
                <w:sz w:val="20"/>
                <w:szCs w:val="20"/>
                <w:lang w:val="fr-CA"/>
              </w:rPr>
            </w:pPr>
          </w:p>
          <w:p w14:paraId="31CEB622" w14:textId="77777777" w:rsidR="00E74CD0" w:rsidRPr="00216E26" w:rsidRDefault="00E74CD0" w:rsidP="00260DEB">
            <w:pPr>
              <w:rPr>
                <w:i/>
                <w:color w:val="FF0000"/>
                <w:sz w:val="20"/>
                <w:szCs w:val="20"/>
                <w:lang w:val="fr-CA"/>
              </w:rPr>
            </w:pPr>
          </w:p>
        </w:tc>
        <w:tc>
          <w:tcPr>
            <w:tcW w:w="3258" w:type="dxa"/>
            <w:vAlign w:val="center"/>
          </w:tcPr>
          <w:p w14:paraId="622E0925" w14:textId="77777777" w:rsidR="00E74CD0" w:rsidRPr="00216E26" w:rsidRDefault="00E74CD0" w:rsidP="00260DEB">
            <w:pPr>
              <w:spacing w:before="40" w:after="0"/>
              <w:jc w:val="left"/>
              <w:rPr>
                <w:iCs/>
                <w:color w:val="FF0000"/>
                <w:sz w:val="20"/>
                <w:szCs w:val="20"/>
                <w:lang w:val="fr-CA"/>
              </w:rPr>
            </w:pPr>
            <w:r w:rsidRPr="00216E26">
              <w:rPr>
                <w:iCs/>
                <w:color w:val="FF0000"/>
                <w:sz w:val="20"/>
                <w:szCs w:val="20"/>
                <w:lang w:val="fr-CA"/>
              </w:rPr>
              <w:t>Nombre des latrines mise en place au profit de l’association</w:t>
            </w:r>
          </w:p>
        </w:tc>
        <w:tc>
          <w:tcPr>
            <w:tcW w:w="1260" w:type="dxa"/>
          </w:tcPr>
          <w:p w14:paraId="1B21C5A2" w14:textId="77777777" w:rsidR="00E74CD0" w:rsidRPr="00216E26" w:rsidDel="00A84123" w:rsidRDefault="00E74CD0" w:rsidP="00260DEB">
            <w:pPr>
              <w:spacing w:before="60"/>
              <w:jc w:val="left"/>
              <w:rPr>
                <w:color w:val="FF0000"/>
                <w:sz w:val="18"/>
                <w:szCs w:val="18"/>
                <w:lang w:val="fr-CA"/>
              </w:rPr>
            </w:pPr>
            <w:r w:rsidRPr="00216E26">
              <w:rPr>
                <w:color w:val="FF0000"/>
                <w:sz w:val="18"/>
                <w:szCs w:val="18"/>
                <w:lang w:val="fr-CA"/>
              </w:rPr>
              <w:t xml:space="preserve">Enquête, rapport de suivi de chantier </w:t>
            </w:r>
          </w:p>
        </w:tc>
        <w:tc>
          <w:tcPr>
            <w:tcW w:w="810" w:type="dxa"/>
            <w:shd w:val="clear" w:color="auto" w:fill="auto"/>
          </w:tcPr>
          <w:p w14:paraId="79A78E9F"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2C176180"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1804292B" w14:textId="77777777" w:rsidR="00E74CD0" w:rsidRPr="00216E26" w:rsidDel="00BD7C58" w:rsidRDefault="00E74CD0" w:rsidP="00260DEB">
            <w:pPr>
              <w:pStyle w:val="En-tte"/>
              <w:spacing w:before="60"/>
              <w:jc w:val="left"/>
              <w:rPr>
                <w:i/>
                <w:color w:val="FF0000"/>
                <w:sz w:val="18"/>
                <w:szCs w:val="18"/>
                <w:lang w:val="fr-CA"/>
              </w:rPr>
            </w:pPr>
          </w:p>
        </w:tc>
        <w:tc>
          <w:tcPr>
            <w:tcW w:w="810" w:type="dxa"/>
          </w:tcPr>
          <w:p w14:paraId="72AC1CE7"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4FDDB24B"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070DC223" w14:textId="77777777" w:rsidR="00E74CD0" w:rsidRPr="00216E26" w:rsidDel="00BD7C58" w:rsidRDefault="00E74CD0" w:rsidP="00260DEB">
            <w:pPr>
              <w:pStyle w:val="En-tte"/>
              <w:spacing w:before="60"/>
              <w:jc w:val="left"/>
              <w:rPr>
                <w:color w:val="FF0000"/>
                <w:sz w:val="18"/>
                <w:szCs w:val="18"/>
                <w:lang w:val="fr-CA"/>
              </w:rPr>
            </w:pPr>
          </w:p>
        </w:tc>
        <w:tc>
          <w:tcPr>
            <w:tcW w:w="810" w:type="dxa"/>
            <w:shd w:val="clear" w:color="auto" w:fill="auto"/>
          </w:tcPr>
          <w:p w14:paraId="35DD78DB" w14:textId="77777777" w:rsidR="00E74CD0" w:rsidRPr="00216E26" w:rsidRDefault="00E74CD0" w:rsidP="00260DEB">
            <w:pPr>
              <w:pStyle w:val="En-tte"/>
              <w:spacing w:before="60"/>
              <w:jc w:val="left"/>
              <w:rPr>
                <w:i/>
                <w:color w:val="FF0000"/>
                <w:sz w:val="18"/>
                <w:szCs w:val="18"/>
                <w:lang w:val="fr-CA"/>
              </w:rPr>
            </w:pPr>
          </w:p>
        </w:tc>
        <w:tc>
          <w:tcPr>
            <w:tcW w:w="810" w:type="dxa"/>
          </w:tcPr>
          <w:p w14:paraId="0C722F9F"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139993DF" w14:textId="77777777" w:rsidR="00E74CD0" w:rsidRPr="00216E26" w:rsidRDefault="00E74CD0" w:rsidP="00260DEB">
            <w:pPr>
              <w:spacing w:before="60"/>
              <w:jc w:val="left"/>
              <w:rPr>
                <w:i/>
                <w:color w:val="FF0000"/>
                <w:sz w:val="18"/>
                <w:szCs w:val="18"/>
                <w:lang w:val="fr-CA"/>
              </w:rPr>
            </w:pPr>
          </w:p>
        </w:tc>
      </w:tr>
      <w:tr w:rsidR="00216E26" w:rsidRPr="008938A1" w14:paraId="4159F8EA" w14:textId="77777777" w:rsidTr="00260DEB">
        <w:trPr>
          <w:trHeight w:val="530"/>
          <w:tblHeader/>
        </w:trPr>
        <w:tc>
          <w:tcPr>
            <w:tcW w:w="1872" w:type="dxa"/>
            <w:vMerge/>
          </w:tcPr>
          <w:p w14:paraId="476F8710" w14:textId="77777777" w:rsidR="00E74CD0" w:rsidRPr="00216E26" w:rsidRDefault="00E74CD0" w:rsidP="00260DEB">
            <w:pPr>
              <w:spacing w:before="60"/>
              <w:jc w:val="left"/>
              <w:rPr>
                <w:i/>
                <w:color w:val="FF0000"/>
                <w:sz w:val="20"/>
                <w:szCs w:val="20"/>
                <w:lang w:val="fr-CA"/>
              </w:rPr>
            </w:pPr>
          </w:p>
        </w:tc>
        <w:tc>
          <w:tcPr>
            <w:tcW w:w="3258" w:type="dxa"/>
            <w:vAlign w:val="bottom"/>
          </w:tcPr>
          <w:p w14:paraId="1C9D458F"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Nombre de fourniture et kits solaires misent à la disposition de l’association AFECA</w:t>
            </w:r>
          </w:p>
        </w:tc>
        <w:tc>
          <w:tcPr>
            <w:tcW w:w="1260" w:type="dxa"/>
          </w:tcPr>
          <w:p w14:paraId="58824322"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Bon de livraison et facture </w:t>
            </w:r>
          </w:p>
        </w:tc>
        <w:tc>
          <w:tcPr>
            <w:tcW w:w="810" w:type="dxa"/>
            <w:shd w:val="clear" w:color="auto" w:fill="auto"/>
          </w:tcPr>
          <w:p w14:paraId="1856546F" w14:textId="77777777" w:rsidR="00E74CD0" w:rsidRPr="00216E26" w:rsidRDefault="00E74CD0" w:rsidP="00260DEB">
            <w:pPr>
              <w:pStyle w:val="En-tte"/>
              <w:spacing w:before="60"/>
              <w:jc w:val="left"/>
              <w:rPr>
                <w:i/>
                <w:color w:val="FF0000"/>
                <w:sz w:val="18"/>
                <w:szCs w:val="18"/>
                <w:lang w:val="fr-CA"/>
              </w:rPr>
            </w:pPr>
          </w:p>
        </w:tc>
        <w:tc>
          <w:tcPr>
            <w:tcW w:w="810" w:type="dxa"/>
          </w:tcPr>
          <w:p w14:paraId="42F1DB13" w14:textId="77777777" w:rsidR="00E74CD0" w:rsidRPr="00216E26" w:rsidRDefault="00E74CD0" w:rsidP="00260DEB">
            <w:pPr>
              <w:pStyle w:val="En-tte"/>
              <w:spacing w:before="60"/>
              <w:jc w:val="left"/>
              <w:rPr>
                <w:i/>
                <w:color w:val="FF0000"/>
                <w:sz w:val="18"/>
                <w:szCs w:val="18"/>
                <w:lang w:val="fr-CA"/>
              </w:rPr>
            </w:pPr>
          </w:p>
        </w:tc>
        <w:tc>
          <w:tcPr>
            <w:tcW w:w="810" w:type="dxa"/>
          </w:tcPr>
          <w:p w14:paraId="536E3CF2" w14:textId="77777777" w:rsidR="00E74CD0" w:rsidRPr="00216E26" w:rsidRDefault="00E74CD0" w:rsidP="00260DEB">
            <w:pPr>
              <w:pStyle w:val="En-tte"/>
              <w:spacing w:before="60"/>
              <w:jc w:val="left"/>
              <w:rPr>
                <w:i/>
                <w:color w:val="FF0000"/>
                <w:sz w:val="18"/>
                <w:szCs w:val="18"/>
                <w:lang w:val="fr-CA"/>
              </w:rPr>
            </w:pPr>
          </w:p>
        </w:tc>
        <w:tc>
          <w:tcPr>
            <w:tcW w:w="810" w:type="dxa"/>
          </w:tcPr>
          <w:p w14:paraId="4724EFF9" w14:textId="77777777" w:rsidR="00E74CD0" w:rsidRPr="00216E26" w:rsidRDefault="00E74CD0" w:rsidP="00260DEB">
            <w:pPr>
              <w:pStyle w:val="En-tte"/>
              <w:spacing w:before="60"/>
              <w:jc w:val="left"/>
              <w:rPr>
                <w:i/>
                <w:color w:val="FF0000"/>
                <w:sz w:val="18"/>
                <w:szCs w:val="18"/>
                <w:lang w:val="fr-CA"/>
              </w:rPr>
            </w:pPr>
          </w:p>
        </w:tc>
        <w:tc>
          <w:tcPr>
            <w:tcW w:w="810" w:type="dxa"/>
          </w:tcPr>
          <w:p w14:paraId="6F16F80C" w14:textId="77777777" w:rsidR="00E74CD0" w:rsidRPr="00216E26" w:rsidRDefault="00E74CD0" w:rsidP="00260DEB">
            <w:pPr>
              <w:pStyle w:val="En-tte"/>
              <w:spacing w:before="60"/>
              <w:jc w:val="left"/>
              <w:rPr>
                <w:i/>
                <w:color w:val="FF0000"/>
                <w:sz w:val="18"/>
                <w:szCs w:val="18"/>
                <w:lang w:val="fr-CA"/>
              </w:rPr>
            </w:pPr>
          </w:p>
        </w:tc>
        <w:tc>
          <w:tcPr>
            <w:tcW w:w="810" w:type="dxa"/>
          </w:tcPr>
          <w:p w14:paraId="5F36E755"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58559533" w14:textId="77777777" w:rsidR="00E74CD0" w:rsidRPr="00216E26" w:rsidRDefault="00E74CD0" w:rsidP="00260DEB">
            <w:pPr>
              <w:pStyle w:val="En-tte"/>
              <w:spacing w:before="60"/>
              <w:jc w:val="left"/>
              <w:rPr>
                <w:i/>
                <w:color w:val="FF0000"/>
                <w:sz w:val="18"/>
                <w:szCs w:val="18"/>
                <w:lang w:val="fr-CA"/>
              </w:rPr>
            </w:pPr>
          </w:p>
        </w:tc>
        <w:tc>
          <w:tcPr>
            <w:tcW w:w="810" w:type="dxa"/>
          </w:tcPr>
          <w:p w14:paraId="66499FE4"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3187C9EB" w14:textId="77777777" w:rsidR="00E74CD0" w:rsidRPr="00216E26" w:rsidDel="00BD7C58" w:rsidRDefault="00E74CD0" w:rsidP="00260DEB">
            <w:pPr>
              <w:spacing w:before="60"/>
              <w:jc w:val="left"/>
              <w:rPr>
                <w:i/>
                <w:color w:val="FF0000"/>
                <w:sz w:val="18"/>
                <w:szCs w:val="18"/>
                <w:lang w:val="fr-CA"/>
              </w:rPr>
            </w:pPr>
          </w:p>
        </w:tc>
      </w:tr>
      <w:tr w:rsidR="00216E26" w:rsidRPr="008938A1" w14:paraId="6F09B149" w14:textId="77777777" w:rsidTr="00260DEB">
        <w:trPr>
          <w:trHeight w:val="861"/>
          <w:tblHeader/>
        </w:trPr>
        <w:tc>
          <w:tcPr>
            <w:tcW w:w="1872" w:type="dxa"/>
            <w:vMerge/>
          </w:tcPr>
          <w:p w14:paraId="33AEF9DB" w14:textId="77777777" w:rsidR="00E74CD0" w:rsidRPr="00216E26" w:rsidRDefault="00E74CD0" w:rsidP="00260DEB">
            <w:pPr>
              <w:spacing w:before="60"/>
              <w:jc w:val="left"/>
              <w:rPr>
                <w:b/>
                <w:color w:val="FF0000"/>
                <w:szCs w:val="22"/>
                <w:lang w:val="fr-CA"/>
              </w:rPr>
            </w:pPr>
          </w:p>
        </w:tc>
        <w:tc>
          <w:tcPr>
            <w:tcW w:w="3258" w:type="dxa"/>
            <w:vAlign w:val="center"/>
          </w:tcPr>
          <w:p w14:paraId="5AB42006" w14:textId="77777777" w:rsidR="00E74CD0" w:rsidRPr="00216E26" w:rsidRDefault="00E74CD0" w:rsidP="00260DEB">
            <w:pPr>
              <w:spacing w:before="60"/>
              <w:jc w:val="left"/>
              <w:rPr>
                <w:color w:val="FF0000"/>
                <w:sz w:val="18"/>
                <w:szCs w:val="18"/>
                <w:lang w:val="fr-CA"/>
              </w:rPr>
            </w:pPr>
            <w:r w:rsidRPr="00216E26">
              <w:rPr>
                <w:color w:val="FF0000"/>
                <w:sz w:val="18"/>
                <w:szCs w:val="18"/>
                <w:lang w:val="fr-CA"/>
              </w:rPr>
              <w:t>Nbre des tables et chaises acheté</w:t>
            </w:r>
          </w:p>
        </w:tc>
        <w:tc>
          <w:tcPr>
            <w:tcW w:w="1260" w:type="dxa"/>
          </w:tcPr>
          <w:p w14:paraId="4B3D5B5F" w14:textId="77777777" w:rsidR="00E74CD0" w:rsidRPr="00216E26" w:rsidRDefault="00E74CD0" w:rsidP="00260DEB">
            <w:pPr>
              <w:spacing w:before="60"/>
              <w:jc w:val="left"/>
              <w:rPr>
                <w:color w:val="FF0000"/>
                <w:sz w:val="18"/>
                <w:szCs w:val="18"/>
                <w:lang w:val="fr-CA"/>
              </w:rPr>
            </w:pPr>
            <w:r w:rsidRPr="00216E26">
              <w:rPr>
                <w:color w:val="FF0000"/>
                <w:sz w:val="18"/>
                <w:szCs w:val="18"/>
                <w:lang w:val="fr-CA"/>
              </w:rPr>
              <w:t xml:space="preserve">Facture et rapport d’avancement des activités </w:t>
            </w:r>
          </w:p>
        </w:tc>
        <w:tc>
          <w:tcPr>
            <w:tcW w:w="810" w:type="dxa"/>
            <w:shd w:val="clear" w:color="auto" w:fill="auto"/>
          </w:tcPr>
          <w:p w14:paraId="0BE73983" w14:textId="77777777" w:rsidR="00E74CD0" w:rsidRPr="00216E26" w:rsidRDefault="00E74CD0" w:rsidP="00260DEB">
            <w:pPr>
              <w:pStyle w:val="En-tte"/>
              <w:tabs>
                <w:tab w:val="num" w:pos="432"/>
              </w:tabs>
              <w:spacing w:before="60"/>
              <w:ind w:left="360"/>
              <w:jc w:val="left"/>
              <w:rPr>
                <w:color w:val="FF0000"/>
                <w:sz w:val="18"/>
                <w:szCs w:val="18"/>
                <w:lang w:val="fr-CA"/>
              </w:rPr>
            </w:pPr>
          </w:p>
        </w:tc>
        <w:tc>
          <w:tcPr>
            <w:tcW w:w="810" w:type="dxa"/>
          </w:tcPr>
          <w:p w14:paraId="4095FC94" w14:textId="77777777" w:rsidR="00E74CD0" w:rsidRPr="00216E26" w:rsidRDefault="00E74CD0" w:rsidP="00260DEB">
            <w:pPr>
              <w:pStyle w:val="En-tte"/>
              <w:tabs>
                <w:tab w:val="num" w:pos="432"/>
              </w:tabs>
              <w:spacing w:before="60"/>
              <w:ind w:left="360"/>
              <w:jc w:val="left"/>
              <w:rPr>
                <w:color w:val="FF0000"/>
                <w:sz w:val="18"/>
                <w:szCs w:val="18"/>
                <w:lang w:val="fr-CA"/>
              </w:rPr>
            </w:pPr>
          </w:p>
        </w:tc>
        <w:tc>
          <w:tcPr>
            <w:tcW w:w="810" w:type="dxa"/>
          </w:tcPr>
          <w:p w14:paraId="55079720" w14:textId="77777777" w:rsidR="00E74CD0" w:rsidRPr="00216E26" w:rsidRDefault="00E74CD0" w:rsidP="00260DEB">
            <w:pPr>
              <w:pStyle w:val="En-tte"/>
              <w:spacing w:before="60"/>
              <w:jc w:val="left"/>
              <w:rPr>
                <w:i/>
                <w:color w:val="FF0000"/>
                <w:sz w:val="18"/>
                <w:szCs w:val="18"/>
                <w:lang w:val="fr-CA"/>
              </w:rPr>
            </w:pPr>
          </w:p>
        </w:tc>
        <w:tc>
          <w:tcPr>
            <w:tcW w:w="810" w:type="dxa"/>
          </w:tcPr>
          <w:p w14:paraId="1F3D8CE8" w14:textId="77777777" w:rsidR="00E74CD0" w:rsidRPr="00216E26" w:rsidRDefault="00E74CD0" w:rsidP="00260DEB">
            <w:pPr>
              <w:pStyle w:val="En-tte"/>
              <w:spacing w:before="60"/>
              <w:jc w:val="left"/>
              <w:rPr>
                <w:i/>
                <w:color w:val="FF0000"/>
                <w:sz w:val="18"/>
                <w:szCs w:val="18"/>
                <w:lang w:val="fr-CA"/>
              </w:rPr>
            </w:pPr>
          </w:p>
        </w:tc>
        <w:tc>
          <w:tcPr>
            <w:tcW w:w="810" w:type="dxa"/>
          </w:tcPr>
          <w:p w14:paraId="17535170" w14:textId="77777777" w:rsidR="00E74CD0" w:rsidRPr="00216E26" w:rsidRDefault="00E74CD0" w:rsidP="00260DEB">
            <w:pPr>
              <w:pStyle w:val="En-tte"/>
              <w:spacing w:before="60"/>
              <w:jc w:val="left"/>
              <w:rPr>
                <w:i/>
                <w:color w:val="FF0000"/>
                <w:sz w:val="18"/>
                <w:szCs w:val="18"/>
                <w:lang w:val="fr-CA"/>
              </w:rPr>
            </w:pPr>
          </w:p>
        </w:tc>
        <w:tc>
          <w:tcPr>
            <w:tcW w:w="810" w:type="dxa"/>
          </w:tcPr>
          <w:p w14:paraId="7267EF28"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184EB796" w14:textId="77777777" w:rsidR="00E74CD0" w:rsidRPr="00216E26" w:rsidRDefault="00E74CD0" w:rsidP="00260DEB">
            <w:pPr>
              <w:pStyle w:val="En-tte"/>
              <w:spacing w:before="60"/>
              <w:jc w:val="left"/>
              <w:rPr>
                <w:i/>
                <w:color w:val="FF0000"/>
                <w:sz w:val="18"/>
                <w:szCs w:val="18"/>
                <w:lang w:val="fr-CA"/>
              </w:rPr>
            </w:pPr>
          </w:p>
        </w:tc>
        <w:tc>
          <w:tcPr>
            <w:tcW w:w="810" w:type="dxa"/>
          </w:tcPr>
          <w:p w14:paraId="1EE5B841"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6DDA6961" w14:textId="77777777" w:rsidR="00E74CD0" w:rsidRPr="00216E26" w:rsidRDefault="00E74CD0" w:rsidP="00260DEB">
            <w:pPr>
              <w:spacing w:before="60"/>
              <w:jc w:val="left"/>
              <w:rPr>
                <w:i/>
                <w:color w:val="FF0000"/>
                <w:sz w:val="18"/>
                <w:szCs w:val="18"/>
                <w:lang w:val="fr-CA"/>
              </w:rPr>
            </w:pPr>
          </w:p>
        </w:tc>
      </w:tr>
      <w:tr w:rsidR="00216E26" w:rsidRPr="008938A1" w14:paraId="0234EE9E" w14:textId="77777777" w:rsidTr="00260DEB">
        <w:trPr>
          <w:trHeight w:val="530"/>
          <w:tblHeader/>
        </w:trPr>
        <w:tc>
          <w:tcPr>
            <w:tcW w:w="1872" w:type="dxa"/>
            <w:vMerge w:val="restart"/>
          </w:tcPr>
          <w:p w14:paraId="61E331E2" w14:textId="77777777" w:rsidR="00E74CD0" w:rsidRPr="00216E26" w:rsidRDefault="00E74CD0" w:rsidP="00260DEB">
            <w:pPr>
              <w:spacing w:before="60"/>
              <w:rPr>
                <w:b/>
                <w:color w:val="FF0000"/>
                <w:sz w:val="20"/>
                <w:szCs w:val="20"/>
                <w:lang w:val="fr-CA"/>
              </w:rPr>
            </w:pPr>
          </w:p>
          <w:p w14:paraId="63FD8863" w14:textId="77777777" w:rsidR="00E74CD0" w:rsidRPr="00216E26" w:rsidRDefault="00E74CD0" w:rsidP="00260DEB">
            <w:pPr>
              <w:spacing w:before="60"/>
              <w:jc w:val="left"/>
              <w:rPr>
                <w:b/>
                <w:color w:val="FF0000"/>
                <w:sz w:val="20"/>
                <w:szCs w:val="20"/>
                <w:lang w:val="fr-CA"/>
              </w:rPr>
            </w:pPr>
            <w:r w:rsidRPr="00216E26">
              <w:rPr>
                <w:b/>
                <w:color w:val="FF0000"/>
                <w:sz w:val="20"/>
                <w:szCs w:val="20"/>
                <w:lang w:val="fr-CA"/>
              </w:rPr>
              <w:t>Produit 2 :</w:t>
            </w:r>
            <w:r w:rsidRPr="00216E26">
              <w:rPr>
                <w:i/>
                <w:color w:val="FF0000"/>
                <w:sz w:val="20"/>
                <w:szCs w:val="20"/>
                <w:lang w:val="fr-CA"/>
              </w:rPr>
              <w:t xml:space="preserve"> </w:t>
            </w:r>
            <w:r w:rsidRPr="00216E26">
              <w:rPr>
                <w:color w:val="FF0000"/>
                <w:sz w:val="20"/>
                <w:szCs w:val="20"/>
                <w:lang w:val="fr-CA"/>
              </w:rPr>
              <w:t xml:space="preserve">l’association des femmes impliquées dans le fumage des poissons est appuyée </w:t>
            </w:r>
          </w:p>
          <w:p w14:paraId="10661D47" w14:textId="77777777" w:rsidR="00E74CD0" w:rsidRPr="00216E26" w:rsidRDefault="00E74CD0" w:rsidP="00260DEB">
            <w:pPr>
              <w:rPr>
                <w:color w:val="FF0000"/>
                <w:sz w:val="20"/>
                <w:szCs w:val="20"/>
                <w:lang w:val="fr-CA"/>
              </w:rPr>
            </w:pPr>
          </w:p>
          <w:p w14:paraId="387DE211" w14:textId="77777777" w:rsidR="00E74CD0" w:rsidRPr="00216E26" w:rsidRDefault="00E74CD0" w:rsidP="00260DEB">
            <w:pPr>
              <w:rPr>
                <w:color w:val="FF0000"/>
                <w:sz w:val="20"/>
                <w:szCs w:val="20"/>
                <w:lang w:val="fr-CA"/>
              </w:rPr>
            </w:pPr>
          </w:p>
          <w:p w14:paraId="505685A2" w14:textId="77777777" w:rsidR="00E74CD0" w:rsidRPr="00216E26" w:rsidRDefault="00E74CD0" w:rsidP="00260DEB">
            <w:pPr>
              <w:rPr>
                <w:color w:val="FF0000"/>
                <w:sz w:val="20"/>
                <w:szCs w:val="20"/>
                <w:lang w:val="fr-CA"/>
              </w:rPr>
            </w:pPr>
          </w:p>
        </w:tc>
        <w:tc>
          <w:tcPr>
            <w:tcW w:w="3258" w:type="dxa"/>
            <w:vAlign w:val="center"/>
          </w:tcPr>
          <w:p w14:paraId="2251816D" w14:textId="77777777" w:rsidR="00E74CD0" w:rsidRPr="00216E26" w:rsidRDefault="00E74CD0" w:rsidP="00260DEB">
            <w:pPr>
              <w:spacing w:after="0"/>
              <w:jc w:val="left"/>
              <w:rPr>
                <w:color w:val="FF0000"/>
                <w:sz w:val="20"/>
                <w:szCs w:val="20"/>
                <w:lang w:val="fr-CA"/>
              </w:rPr>
            </w:pPr>
            <w:r w:rsidRPr="00216E26">
              <w:rPr>
                <w:color w:val="FF0000"/>
                <w:sz w:val="20"/>
                <w:szCs w:val="20"/>
                <w:lang w:val="fr-CA"/>
              </w:rPr>
              <w:t>Nbre de fournitures de fours en place</w:t>
            </w:r>
          </w:p>
        </w:tc>
        <w:tc>
          <w:tcPr>
            <w:tcW w:w="1260" w:type="dxa"/>
          </w:tcPr>
          <w:p w14:paraId="2BDF09D1" w14:textId="77777777" w:rsidR="00E74CD0" w:rsidRPr="00216E26" w:rsidDel="00A84123" w:rsidRDefault="00E74CD0" w:rsidP="00260DEB">
            <w:pPr>
              <w:spacing w:before="60"/>
              <w:jc w:val="left"/>
              <w:rPr>
                <w:color w:val="FF0000"/>
                <w:sz w:val="18"/>
                <w:szCs w:val="18"/>
                <w:lang w:val="fr-CA"/>
              </w:rPr>
            </w:pPr>
            <w:r w:rsidRPr="00216E26">
              <w:rPr>
                <w:color w:val="FF0000"/>
                <w:sz w:val="18"/>
                <w:szCs w:val="18"/>
                <w:lang w:val="fr-CA"/>
              </w:rPr>
              <w:t xml:space="preserve">Bon de livraison et facture </w:t>
            </w:r>
          </w:p>
        </w:tc>
        <w:tc>
          <w:tcPr>
            <w:tcW w:w="810" w:type="dxa"/>
            <w:shd w:val="clear" w:color="auto" w:fill="auto"/>
          </w:tcPr>
          <w:p w14:paraId="26885AE3"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581386A3"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002102B2" w14:textId="77777777" w:rsidR="00E74CD0" w:rsidRPr="00216E26" w:rsidDel="00BD7C58" w:rsidRDefault="00E74CD0" w:rsidP="00260DEB">
            <w:pPr>
              <w:pStyle w:val="En-tte"/>
              <w:spacing w:before="60"/>
              <w:jc w:val="left"/>
              <w:rPr>
                <w:i/>
                <w:color w:val="FF0000"/>
                <w:sz w:val="18"/>
                <w:szCs w:val="18"/>
                <w:lang w:val="fr-CA"/>
              </w:rPr>
            </w:pPr>
          </w:p>
        </w:tc>
        <w:tc>
          <w:tcPr>
            <w:tcW w:w="810" w:type="dxa"/>
          </w:tcPr>
          <w:p w14:paraId="0D711439"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462192F8"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11100826" w14:textId="77777777" w:rsidR="00E74CD0" w:rsidRPr="00216E26" w:rsidDel="00BD7C58" w:rsidRDefault="00E74CD0" w:rsidP="00260DEB">
            <w:pPr>
              <w:pStyle w:val="En-tte"/>
              <w:spacing w:before="60"/>
              <w:jc w:val="left"/>
              <w:rPr>
                <w:color w:val="FF0000"/>
                <w:sz w:val="18"/>
                <w:szCs w:val="18"/>
                <w:lang w:val="fr-CA"/>
              </w:rPr>
            </w:pPr>
          </w:p>
        </w:tc>
        <w:tc>
          <w:tcPr>
            <w:tcW w:w="810" w:type="dxa"/>
            <w:shd w:val="clear" w:color="auto" w:fill="auto"/>
          </w:tcPr>
          <w:p w14:paraId="2F154D82" w14:textId="77777777" w:rsidR="00E74CD0" w:rsidRPr="00216E26" w:rsidRDefault="00E74CD0" w:rsidP="00260DEB">
            <w:pPr>
              <w:pStyle w:val="En-tte"/>
              <w:spacing w:before="60"/>
              <w:jc w:val="left"/>
              <w:rPr>
                <w:i/>
                <w:color w:val="FF0000"/>
                <w:sz w:val="18"/>
                <w:szCs w:val="18"/>
                <w:lang w:val="fr-CA"/>
              </w:rPr>
            </w:pPr>
          </w:p>
        </w:tc>
        <w:tc>
          <w:tcPr>
            <w:tcW w:w="810" w:type="dxa"/>
          </w:tcPr>
          <w:p w14:paraId="5F4B3470"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6327A013" w14:textId="77777777" w:rsidR="00E74CD0" w:rsidRPr="00216E26" w:rsidRDefault="00E74CD0" w:rsidP="00260DEB">
            <w:pPr>
              <w:spacing w:before="60"/>
              <w:jc w:val="left"/>
              <w:rPr>
                <w:i/>
                <w:color w:val="FF0000"/>
                <w:sz w:val="18"/>
                <w:szCs w:val="18"/>
                <w:lang w:val="fr-CA"/>
              </w:rPr>
            </w:pPr>
          </w:p>
        </w:tc>
      </w:tr>
      <w:tr w:rsidR="00216E26" w:rsidRPr="008938A1" w14:paraId="06B4A15C" w14:textId="77777777" w:rsidTr="00260DEB">
        <w:trPr>
          <w:trHeight w:val="530"/>
          <w:tblHeader/>
        </w:trPr>
        <w:tc>
          <w:tcPr>
            <w:tcW w:w="1872" w:type="dxa"/>
            <w:vMerge/>
          </w:tcPr>
          <w:p w14:paraId="43B2E496" w14:textId="77777777" w:rsidR="00E74CD0" w:rsidRPr="00216E26" w:rsidRDefault="00E74CD0" w:rsidP="00260DEB">
            <w:pPr>
              <w:spacing w:before="60"/>
              <w:jc w:val="left"/>
              <w:rPr>
                <w:b/>
                <w:color w:val="FF0000"/>
                <w:sz w:val="20"/>
                <w:szCs w:val="20"/>
                <w:lang w:val="fr-CA"/>
              </w:rPr>
            </w:pPr>
          </w:p>
        </w:tc>
        <w:tc>
          <w:tcPr>
            <w:tcW w:w="3258" w:type="dxa"/>
            <w:vAlign w:val="center"/>
          </w:tcPr>
          <w:p w14:paraId="40F82962" w14:textId="77777777" w:rsidR="00E74CD0" w:rsidRPr="00216E26" w:rsidRDefault="00E74CD0" w:rsidP="00260DEB">
            <w:pPr>
              <w:spacing w:before="60"/>
              <w:jc w:val="left"/>
              <w:rPr>
                <w:color w:val="FF0000"/>
                <w:sz w:val="18"/>
                <w:szCs w:val="18"/>
                <w:lang w:val="fr-CA"/>
              </w:rPr>
            </w:pPr>
            <w:r w:rsidRPr="00216E26">
              <w:rPr>
                <w:color w:val="FF0000"/>
                <w:sz w:val="18"/>
                <w:szCs w:val="18"/>
                <w:lang w:val="fr-CA"/>
              </w:rPr>
              <w:t xml:space="preserve">Nbre des tables et chaises acheté </w:t>
            </w:r>
          </w:p>
        </w:tc>
        <w:tc>
          <w:tcPr>
            <w:tcW w:w="1260" w:type="dxa"/>
          </w:tcPr>
          <w:p w14:paraId="0B586BBF" w14:textId="77777777" w:rsidR="00E74CD0" w:rsidRPr="00216E26" w:rsidDel="00A84123" w:rsidRDefault="00E74CD0" w:rsidP="00260DEB">
            <w:pPr>
              <w:spacing w:before="60"/>
              <w:jc w:val="left"/>
              <w:rPr>
                <w:color w:val="FF0000"/>
                <w:sz w:val="18"/>
                <w:szCs w:val="18"/>
                <w:lang w:val="fr-CA"/>
              </w:rPr>
            </w:pPr>
            <w:r w:rsidRPr="00216E26">
              <w:rPr>
                <w:color w:val="FF0000"/>
                <w:sz w:val="18"/>
                <w:szCs w:val="18"/>
                <w:lang w:val="fr-CA"/>
              </w:rPr>
              <w:t xml:space="preserve">Rapport de suivi et facture </w:t>
            </w:r>
          </w:p>
        </w:tc>
        <w:tc>
          <w:tcPr>
            <w:tcW w:w="810" w:type="dxa"/>
            <w:shd w:val="clear" w:color="auto" w:fill="auto"/>
          </w:tcPr>
          <w:p w14:paraId="5A2A3B61"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2134CC89"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01976483" w14:textId="77777777" w:rsidR="00E74CD0" w:rsidRPr="00216E26" w:rsidDel="00BD7C58" w:rsidRDefault="00E74CD0" w:rsidP="00260DEB">
            <w:pPr>
              <w:pStyle w:val="En-tte"/>
              <w:spacing w:before="60"/>
              <w:jc w:val="left"/>
              <w:rPr>
                <w:i/>
                <w:color w:val="FF0000"/>
                <w:sz w:val="18"/>
                <w:szCs w:val="18"/>
                <w:lang w:val="fr-CA"/>
              </w:rPr>
            </w:pPr>
          </w:p>
        </w:tc>
        <w:tc>
          <w:tcPr>
            <w:tcW w:w="810" w:type="dxa"/>
          </w:tcPr>
          <w:p w14:paraId="27F7A6AB"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62C1C6FC" w14:textId="77777777" w:rsidR="00E74CD0" w:rsidRPr="00216E26" w:rsidDel="00BD7C58" w:rsidRDefault="00E74CD0" w:rsidP="00260DEB">
            <w:pPr>
              <w:pStyle w:val="En-tte"/>
              <w:spacing w:before="60"/>
              <w:jc w:val="left"/>
              <w:rPr>
                <w:color w:val="FF0000"/>
                <w:sz w:val="18"/>
                <w:szCs w:val="18"/>
                <w:lang w:val="fr-CA"/>
              </w:rPr>
            </w:pPr>
          </w:p>
        </w:tc>
        <w:tc>
          <w:tcPr>
            <w:tcW w:w="810" w:type="dxa"/>
          </w:tcPr>
          <w:p w14:paraId="3EFBA739" w14:textId="77777777" w:rsidR="00E74CD0" w:rsidRPr="00216E26" w:rsidDel="00BD7C58" w:rsidRDefault="00E74CD0" w:rsidP="00260DEB">
            <w:pPr>
              <w:pStyle w:val="En-tte"/>
              <w:spacing w:before="60"/>
              <w:jc w:val="left"/>
              <w:rPr>
                <w:color w:val="FF0000"/>
                <w:sz w:val="18"/>
                <w:szCs w:val="18"/>
                <w:lang w:val="fr-CA"/>
              </w:rPr>
            </w:pPr>
          </w:p>
        </w:tc>
        <w:tc>
          <w:tcPr>
            <w:tcW w:w="810" w:type="dxa"/>
            <w:shd w:val="clear" w:color="auto" w:fill="auto"/>
          </w:tcPr>
          <w:p w14:paraId="574B06A1" w14:textId="77777777" w:rsidR="00E74CD0" w:rsidRPr="00216E26" w:rsidRDefault="00E74CD0" w:rsidP="00260DEB">
            <w:pPr>
              <w:pStyle w:val="En-tte"/>
              <w:spacing w:before="60"/>
              <w:jc w:val="left"/>
              <w:rPr>
                <w:i/>
                <w:color w:val="FF0000"/>
                <w:sz w:val="18"/>
                <w:szCs w:val="18"/>
                <w:lang w:val="fr-CA"/>
              </w:rPr>
            </w:pPr>
          </w:p>
        </w:tc>
        <w:tc>
          <w:tcPr>
            <w:tcW w:w="810" w:type="dxa"/>
          </w:tcPr>
          <w:p w14:paraId="744A2EEB"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5CF6E4CE" w14:textId="77777777" w:rsidR="00E74CD0" w:rsidRPr="00216E26" w:rsidRDefault="00E74CD0" w:rsidP="00260DEB">
            <w:pPr>
              <w:spacing w:before="60"/>
              <w:jc w:val="left"/>
              <w:rPr>
                <w:i/>
                <w:color w:val="FF0000"/>
                <w:sz w:val="18"/>
                <w:szCs w:val="18"/>
                <w:lang w:val="fr-CA"/>
              </w:rPr>
            </w:pPr>
          </w:p>
        </w:tc>
      </w:tr>
      <w:tr w:rsidR="00216E26" w:rsidRPr="00216E26" w14:paraId="505D12D7" w14:textId="77777777" w:rsidTr="00260DEB">
        <w:trPr>
          <w:trHeight w:val="530"/>
          <w:tblHeader/>
        </w:trPr>
        <w:tc>
          <w:tcPr>
            <w:tcW w:w="1872" w:type="dxa"/>
            <w:vMerge/>
          </w:tcPr>
          <w:p w14:paraId="5A9EF6D3" w14:textId="77777777" w:rsidR="00E74CD0" w:rsidRPr="00216E26" w:rsidRDefault="00E74CD0" w:rsidP="00260DEB">
            <w:pPr>
              <w:spacing w:before="60"/>
              <w:jc w:val="left"/>
              <w:rPr>
                <w:i/>
                <w:color w:val="FF0000"/>
                <w:sz w:val="20"/>
                <w:szCs w:val="20"/>
                <w:lang w:val="fr-CA"/>
              </w:rPr>
            </w:pPr>
          </w:p>
        </w:tc>
        <w:tc>
          <w:tcPr>
            <w:tcW w:w="3258" w:type="dxa"/>
            <w:vAlign w:val="center"/>
          </w:tcPr>
          <w:p w14:paraId="1F6FE388" w14:textId="77777777" w:rsidR="00E74CD0" w:rsidRPr="00216E26" w:rsidRDefault="00E74CD0" w:rsidP="00260DEB">
            <w:pPr>
              <w:pStyle w:val="En-tte"/>
              <w:spacing w:before="60"/>
              <w:jc w:val="left"/>
              <w:rPr>
                <w:color w:val="FF0000"/>
                <w:sz w:val="18"/>
                <w:szCs w:val="18"/>
                <w:lang w:val="fr-CA"/>
              </w:rPr>
            </w:pPr>
            <w:r w:rsidRPr="00216E26">
              <w:rPr>
                <w:color w:val="FF0000"/>
                <w:sz w:val="20"/>
                <w:szCs w:val="20"/>
                <w:lang w:val="fr-CA"/>
              </w:rPr>
              <w:t xml:space="preserve">Nbre des congélateurs solaires disponibles  </w:t>
            </w:r>
          </w:p>
        </w:tc>
        <w:tc>
          <w:tcPr>
            <w:tcW w:w="1260" w:type="dxa"/>
          </w:tcPr>
          <w:p w14:paraId="22789AF2"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Facture, rapport </w:t>
            </w:r>
          </w:p>
        </w:tc>
        <w:tc>
          <w:tcPr>
            <w:tcW w:w="810" w:type="dxa"/>
            <w:shd w:val="clear" w:color="auto" w:fill="auto"/>
          </w:tcPr>
          <w:p w14:paraId="07DCF4C8" w14:textId="77777777" w:rsidR="00E74CD0" w:rsidRPr="00216E26" w:rsidRDefault="00E74CD0" w:rsidP="00260DEB">
            <w:pPr>
              <w:pStyle w:val="En-tte"/>
              <w:spacing w:before="60"/>
              <w:jc w:val="left"/>
              <w:rPr>
                <w:i/>
                <w:color w:val="FF0000"/>
                <w:sz w:val="18"/>
                <w:szCs w:val="18"/>
                <w:lang w:val="fr-CA"/>
              </w:rPr>
            </w:pPr>
          </w:p>
        </w:tc>
        <w:tc>
          <w:tcPr>
            <w:tcW w:w="810" w:type="dxa"/>
          </w:tcPr>
          <w:p w14:paraId="42A75F58" w14:textId="77777777" w:rsidR="00E74CD0" w:rsidRPr="00216E26" w:rsidRDefault="00E74CD0" w:rsidP="00260DEB">
            <w:pPr>
              <w:pStyle w:val="En-tte"/>
              <w:spacing w:before="60"/>
              <w:jc w:val="left"/>
              <w:rPr>
                <w:i/>
                <w:color w:val="FF0000"/>
                <w:sz w:val="18"/>
                <w:szCs w:val="18"/>
                <w:lang w:val="fr-CA"/>
              </w:rPr>
            </w:pPr>
          </w:p>
        </w:tc>
        <w:tc>
          <w:tcPr>
            <w:tcW w:w="810" w:type="dxa"/>
          </w:tcPr>
          <w:p w14:paraId="2A017FC6" w14:textId="77777777" w:rsidR="00E74CD0" w:rsidRPr="00216E26" w:rsidRDefault="00E74CD0" w:rsidP="00260DEB">
            <w:pPr>
              <w:pStyle w:val="En-tte"/>
              <w:spacing w:before="60"/>
              <w:jc w:val="left"/>
              <w:rPr>
                <w:i/>
                <w:color w:val="FF0000"/>
                <w:sz w:val="18"/>
                <w:szCs w:val="18"/>
                <w:lang w:val="fr-CA"/>
              </w:rPr>
            </w:pPr>
          </w:p>
        </w:tc>
        <w:tc>
          <w:tcPr>
            <w:tcW w:w="810" w:type="dxa"/>
          </w:tcPr>
          <w:p w14:paraId="168F8960" w14:textId="77777777" w:rsidR="00E74CD0" w:rsidRPr="00216E26" w:rsidRDefault="00E74CD0" w:rsidP="00260DEB">
            <w:pPr>
              <w:pStyle w:val="En-tte"/>
              <w:spacing w:before="60"/>
              <w:jc w:val="left"/>
              <w:rPr>
                <w:i/>
                <w:color w:val="FF0000"/>
                <w:sz w:val="18"/>
                <w:szCs w:val="18"/>
                <w:lang w:val="fr-CA"/>
              </w:rPr>
            </w:pPr>
          </w:p>
        </w:tc>
        <w:tc>
          <w:tcPr>
            <w:tcW w:w="810" w:type="dxa"/>
          </w:tcPr>
          <w:p w14:paraId="1B95F56E" w14:textId="77777777" w:rsidR="00E74CD0" w:rsidRPr="00216E26" w:rsidRDefault="00E74CD0" w:rsidP="00260DEB">
            <w:pPr>
              <w:pStyle w:val="En-tte"/>
              <w:spacing w:before="60"/>
              <w:jc w:val="left"/>
              <w:rPr>
                <w:i/>
                <w:color w:val="FF0000"/>
                <w:sz w:val="18"/>
                <w:szCs w:val="18"/>
                <w:lang w:val="fr-CA"/>
              </w:rPr>
            </w:pPr>
          </w:p>
        </w:tc>
        <w:tc>
          <w:tcPr>
            <w:tcW w:w="810" w:type="dxa"/>
          </w:tcPr>
          <w:p w14:paraId="62F5305C"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734D2A7C" w14:textId="77777777" w:rsidR="00E74CD0" w:rsidRPr="00216E26" w:rsidRDefault="00E74CD0" w:rsidP="00260DEB">
            <w:pPr>
              <w:pStyle w:val="En-tte"/>
              <w:spacing w:before="60"/>
              <w:jc w:val="left"/>
              <w:rPr>
                <w:i/>
                <w:color w:val="FF0000"/>
                <w:sz w:val="18"/>
                <w:szCs w:val="18"/>
                <w:lang w:val="fr-CA"/>
              </w:rPr>
            </w:pPr>
          </w:p>
        </w:tc>
        <w:tc>
          <w:tcPr>
            <w:tcW w:w="810" w:type="dxa"/>
          </w:tcPr>
          <w:p w14:paraId="7263DAEB"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7BD25D95" w14:textId="77777777" w:rsidR="00E74CD0" w:rsidRPr="00216E26" w:rsidDel="00BD7C58" w:rsidRDefault="00E74CD0" w:rsidP="00260DEB">
            <w:pPr>
              <w:spacing w:before="60"/>
              <w:jc w:val="left"/>
              <w:rPr>
                <w:i/>
                <w:color w:val="FF0000"/>
                <w:sz w:val="18"/>
                <w:szCs w:val="18"/>
                <w:lang w:val="fr-CA"/>
              </w:rPr>
            </w:pPr>
          </w:p>
        </w:tc>
      </w:tr>
      <w:tr w:rsidR="00216E26" w:rsidRPr="00216E26" w14:paraId="7AFB231D" w14:textId="77777777" w:rsidTr="00260DEB">
        <w:trPr>
          <w:trHeight w:val="530"/>
          <w:tblHeader/>
        </w:trPr>
        <w:tc>
          <w:tcPr>
            <w:tcW w:w="1872" w:type="dxa"/>
            <w:vMerge/>
          </w:tcPr>
          <w:p w14:paraId="1DA8A9BC" w14:textId="77777777" w:rsidR="00E74CD0" w:rsidRPr="00216E26" w:rsidRDefault="00E74CD0" w:rsidP="00260DEB">
            <w:pPr>
              <w:spacing w:before="60"/>
              <w:jc w:val="left"/>
              <w:rPr>
                <w:i/>
                <w:color w:val="FF0000"/>
                <w:sz w:val="20"/>
                <w:szCs w:val="20"/>
                <w:lang w:val="fr-CA"/>
              </w:rPr>
            </w:pPr>
          </w:p>
        </w:tc>
        <w:tc>
          <w:tcPr>
            <w:tcW w:w="3258" w:type="dxa"/>
            <w:vAlign w:val="center"/>
          </w:tcPr>
          <w:p w14:paraId="6A844CCA" w14:textId="77777777" w:rsidR="00E74CD0" w:rsidRPr="00216E26" w:rsidRDefault="00E74CD0" w:rsidP="00260DEB">
            <w:pPr>
              <w:pStyle w:val="En-tte"/>
              <w:spacing w:before="60"/>
              <w:jc w:val="left"/>
              <w:rPr>
                <w:color w:val="FF0000"/>
                <w:sz w:val="18"/>
                <w:szCs w:val="18"/>
                <w:lang w:val="fr-CA"/>
              </w:rPr>
            </w:pPr>
            <w:r w:rsidRPr="00216E26">
              <w:rPr>
                <w:color w:val="FF0000"/>
                <w:sz w:val="20"/>
                <w:szCs w:val="20"/>
                <w:lang w:val="fr-CA"/>
              </w:rPr>
              <w:t xml:space="preserve">Local </w:t>
            </w:r>
            <w:proofErr w:type="spellStart"/>
            <w:r w:rsidRPr="00216E26">
              <w:rPr>
                <w:color w:val="FF0000"/>
                <w:sz w:val="20"/>
                <w:szCs w:val="20"/>
                <w:lang w:val="fr-CA"/>
              </w:rPr>
              <w:t>rehabilité</w:t>
            </w:r>
            <w:proofErr w:type="spellEnd"/>
            <w:r w:rsidRPr="00216E26">
              <w:rPr>
                <w:color w:val="FF0000"/>
                <w:sz w:val="18"/>
                <w:szCs w:val="18"/>
                <w:lang w:val="fr-CA"/>
              </w:rPr>
              <w:t xml:space="preserve"> </w:t>
            </w:r>
          </w:p>
        </w:tc>
        <w:tc>
          <w:tcPr>
            <w:tcW w:w="1260" w:type="dxa"/>
          </w:tcPr>
          <w:p w14:paraId="7082C3C3"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Rapport d’avancement des activités</w:t>
            </w:r>
          </w:p>
        </w:tc>
        <w:tc>
          <w:tcPr>
            <w:tcW w:w="810" w:type="dxa"/>
            <w:shd w:val="clear" w:color="auto" w:fill="auto"/>
          </w:tcPr>
          <w:p w14:paraId="639CFCA2" w14:textId="77777777" w:rsidR="00E74CD0" w:rsidRPr="00216E26" w:rsidRDefault="00E74CD0" w:rsidP="00260DEB">
            <w:pPr>
              <w:pStyle w:val="En-tte"/>
              <w:spacing w:before="60"/>
              <w:jc w:val="left"/>
              <w:rPr>
                <w:i/>
                <w:color w:val="FF0000"/>
                <w:sz w:val="18"/>
                <w:szCs w:val="18"/>
                <w:lang w:val="fr-CA"/>
              </w:rPr>
            </w:pPr>
          </w:p>
        </w:tc>
        <w:tc>
          <w:tcPr>
            <w:tcW w:w="810" w:type="dxa"/>
          </w:tcPr>
          <w:p w14:paraId="1894C92B" w14:textId="77777777" w:rsidR="00E74CD0" w:rsidRPr="00216E26" w:rsidRDefault="00E74CD0" w:rsidP="00260DEB">
            <w:pPr>
              <w:pStyle w:val="En-tte"/>
              <w:spacing w:before="60"/>
              <w:jc w:val="left"/>
              <w:rPr>
                <w:i/>
                <w:color w:val="FF0000"/>
                <w:sz w:val="18"/>
                <w:szCs w:val="18"/>
                <w:lang w:val="fr-CA"/>
              </w:rPr>
            </w:pPr>
          </w:p>
        </w:tc>
        <w:tc>
          <w:tcPr>
            <w:tcW w:w="810" w:type="dxa"/>
          </w:tcPr>
          <w:p w14:paraId="1EF622D5" w14:textId="77777777" w:rsidR="00E74CD0" w:rsidRPr="00216E26" w:rsidRDefault="00E74CD0" w:rsidP="00260DEB">
            <w:pPr>
              <w:pStyle w:val="En-tte"/>
              <w:spacing w:before="60"/>
              <w:jc w:val="left"/>
              <w:rPr>
                <w:i/>
                <w:color w:val="FF0000"/>
                <w:sz w:val="18"/>
                <w:szCs w:val="18"/>
                <w:lang w:val="fr-CA"/>
              </w:rPr>
            </w:pPr>
          </w:p>
        </w:tc>
        <w:tc>
          <w:tcPr>
            <w:tcW w:w="810" w:type="dxa"/>
          </w:tcPr>
          <w:p w14:paraId="63A2FF4C" w14:textId="77777777" w:rsidR="00E74CD0" w:rsidRPr="00216E26" w:rsidRDefault="00E74CD0" w:rsidP="00260DEB">
            <w:pPr>
              <w:pStyle w:val="En-tte"/>
              <w:spacing w:before="60"/>
              <w:jc w:val="left"/>
              <w:rPr>
                <w:i/>
                <w:color w:val="FF0000"/>
                <w:sz w:val="18"/>
                <w:szCs w:val="18"/>
                <w:lang w:val="fr-CA"/>
              </w:rPr>
            </w:pPr>
          </w:p>
        </w:tc>
        <w:tc>
          <w:tcPr>
            <w:tcW w:w="810" w:type="dxa"/>
          </w:tcPr>
          <w:p w14:paraId="7F28F01B" w14:textId="77777777" w:rsidR="00E74CD0" w:rsidRPr="00216E26" w:rsidRDefault="00E74CD0" w:rsidP="00260DEB">
            <w:pPr>
              <w:pStyle w:val="En-tte"/>
              <w:spacing w:before="60"/>
              <w:jc w:val="left"/>
              <w:rPr>
                <w:i/>
                <w:color w:val="FF0000"/>
                <w:sz w:val="18"/>
                <w:szCs w:val="18"/>
                <w:lang w:val="fr-CA"/>
              </w:rPr>
            </w:pPr>
          </w:p>
        </w:tc>
        <w:tc>
          <w:tcPr>
            <w:tcW w:w="810" w:type="dxa"/>
          </w:tcPr>
          <w:p w14:paraId="6090326B"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16EB2165" w14:textId="77777777" w:rsidR="00E74CD0" w:rsidRPr="00216E26" w:rsidRDefault="00E74CD0" w:rsidP="00260DEB">
            <w:pPr>
              <w:pStyle w:val="En-tte"/>
              <w:spacing w:before="60"/>
              <w:jc w:val="left"/>
              <w:rPr>
                <w:i/>
                <w:color w:val="FF0000"/>
                <w:sz w:val="18"/>
                <w:szCs w:val="18"/>
                <w:lang w:val="fr-CA"/>
              </w:rPr>
            </w:pPr>
          </w:p>
        </w:tc>
        <w:tc>
          <w:tcPr>
            <w:tcW w:w="810" w:type="dxa"/>
          </w:tcPr>
          <w:p w14:paraId="556CD018"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4A780F98" w14:textId="77777777" w:rsidR="00E74CD0" w:rsidRPr="00216E26" w:rsidDel="00BD7C58" w:rsidRDefault="00E74CD0" w:rsidP="00260DEB">
            <w:pPr>
              <w:spacing w:before="60"/>
              <w:jc w:val="left"/>
              <w:rPr>
                <w:i/>
                <w:color w:val="FF0000"/>
                <w:sz w:val="18"/>
                <w:szCs w:val="18"/>
                <w:lang w:val="fr-CA"/>
              </w:rPr>
            </w:pPr>
          </w:p>
        </w:tc>
      </w:tr>
      <w:tr w:rsidR="00216E26" w:rsidRPr="00216E26" w14:paraId="739EC170" w14:textId="77777777" w:rsidTr="00260DEB">
        <w:trPr>
          <w:trHeight w:val="530"/>
          <w:tblHeader/>
        </w:trPr>
        <w:tc>
          <w:tcPr>
            <w:tcW w:w="1872" w:type="dxa"/>
            <w:vMerge w:val="restart"/>
          </w:tcPr>
          <w:p w14:paraId="0F7F1B21" w14:textId="77777777" w:rsidR="00E74CD0" w:rsidRPr="00216E26" w:rsidRDefault="00E74CD0" w:rsidP="00260DEB">
            <w:pPr>
              <w:jc w:val="left"/>
              <w:rPr>
                <w:color w:val="FF0000"/>
                <w:sz w:val="20"/>
                <w:szCs w:val="20"/>
                <w:lang w:val="fr-CA"/>
              </w:rPr>
            </w:pPr>
            <w:r w:rsidRPr="00216E26">
              <w:rPr>
                <w:b/>
                <w:color w:val="FF0000"/>
                <w:lang w:val="fr-CA"/>
              </w:rPr>
              <w:lastRenderedPageBreak/>
              <w:t>Produit 3</w:t>
            </w:r>
            <w:r w:rsidRPr="00216E26">
              <w:rPr>
                <w:color w:val="FF0000"/>
                <w:lang w:val="fr-CA"/>
              </w:rPr>
              <w:t xml:space="preserve"> : l’association féminine de </w:t>
            </w:r>
            <w:proofErr w:type="spellStart"/>
            <w:r w:rsidRPr="00216E26">
              <w:rPr>
                <w:color w:val="FF0000"/>
                <w:lang w:val="fr-CA"/>
              </w:rPr>
              <w:t>Chindini</w:t>
            </w:r>
            <w:proofErr w:type="spellEnd"/>
            <w:r w:rsidRPr="00216E26">
              <w:rPr>
                <w:color w:val="FF0000"/>
                <w:lang w:val="fr-CA"/>
              </w:rPr>
              <w:t xml:space="preserve"> et </w:t>
            </w:r>
            <w:proofErr w:type="spellStart"/>
            <w:r w:rsidRPr="00216E26">
              <w:rPr>
                <w:color w:val="FF0000"/>
                <w:lang w:val="fr-CA"/>
              </w:rPr>
              <w:t>Banguoi</w:t>
            </w:r>
            <w:proofErr w:type="spellEnd"/>
            <w:r w:rsidRPr="00216E26">
              <w:rPr>
                <w:color w:val="FF0000"/>
                <w:lang w:val="fr-CA"/>
              </w:rPr>
              <w:t xml:space="preserve"> sont appuyées  </w:t>
            </w:r>
          </w:p>
        </w:tc>
        <w:tc>
          <w:tcPr>
            <w:tcW w:w="3258" w:type="dxa"/>
            <w:vAlign w:val="center"/>
          </w:tcPr>
          <w:p w14:paraId="1A4083C1" w14:textId="77777777" w:rsidR="00E74CD0" w:rsidRPr="00216E26" w:rsidRDefault="00E74CD0" w:rsidP="00260DEB">
            <w:pPr>
              <w:spacing w:before="100" w:after="100" w:line="240" w:lineRule="atLeast"/>
              <w:jc w:val="left"/>
              <w:outlineLvl w:val="0"/>
              <w:rPr>
                <w:color w:val="FF0000"/>
                <w:sz w:val="20"/>
                <w:szCs w:val="20"/>
                <w:lang w:val="fr-CA"/>
              </w:rPr>
            </w:pPr>
            <w:r w:rsidRPr="00216E26">
              <w:rPr>
                <w:color w:val="FF0000"/>
                <w:sz w:val="20"/>
                <w:szCs w:val="20"/>
                <w:lang w:val="fr-CA"/>
              </w:rPr>
              <w:t>Nbre de produit de pêche conservé</w:t>
            </w:r>
          </w:p>
        </w:tc>
        <w:tc>
          <w:tcPr>
            <w:tcW w:w="1260" w:type="dxa"/>
          </w:tcPr>
          <w:p w14:paraId="380B3085"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Rapport, enquête</w:t>
            </w:r>
          </w:p>
        </w:tc>
        <w:tc>
          <w:tcPr>
            <w:tcW w:w="810" w:type="dxa"/>
            <w:shd w:val="clear" w:color="auto" w:fill="auto"/>
          </w:tcPr>
          <w:p w14:paraId="20513B01" w14:textId="77777777" w:rsidR="00E74CD0" w:rsidRPr="00216E26" w:rsidRDefault="00E74CD0" w:rsidP="00260DEB">
            <w:pPr>
              <w:pStyle w:val="En-tte"/>
              <w:spacing w:before="60"/>
              <w:jc w:val="left"/>
              <w:rPr>
                <w:i/>
                <w:color w:val="FF0000"/>
                <w:sz w:val="18"/>
                <w:szCs w:val="18"/>
                <w:lang w:val="fr-CA"/>
              </w:rPr>
            </w:pPr>
          </w:p>
        </w:tc>
        <w:tc>
          <w:tcPr>
            <w:tcW w:w="810" w:type="dxa"/>
          </w:tcPr>
          <w:p w14:paraId="67516349" w14:textId="77777777" w:rsidR="00E74CD0" w:rsidRPr="00216E26" w:rsidRDefault="00E74CD0" w:rsidP="00260DEB">
            <w:pPr>
              <w:pStyle w:val="En-tte"/>
              <w:spacing w:before="60"/>
              <w:jc w:val="left"/>
              <w:rPr>
                <w:i/>
                <w:color w:val="FF0000"/>
                <w:sz w:val="18"/>
                <w:szCs w:val="18"/>
                <w:lang w:val="fr-CA"/>
              </w:rPr>
            </w:pPr>
          </w:p>
        </w:tc>
        <w:tc>
          <w:tcPr>
            <w:tcW w:w="810" w:type="dxa"/>
          </w:tcPr>
          <w:p w14:paraId="385AE420" w14:textId="77777777" w:rsidR="00E74CD0" w:rsidRPr="00216E26" w:rsidRDefault="00E74CD0" w:rsidP="00260DEB">
            <w:pPr>
              <w:pStyle w:val="En-tte"/>
              <w:spacing w:before="60"/>
              <w:jc w:val="left"/>
              <w:rPr>
                <w:i/>
                <w:color w:val="FF0000"/>
                <w:sz w:val="18"/>
                <w:szCs w:val="18"/>
                <w:lang w:val="fr-CA"/>
              </w:rPr>
            </w:pPr>
          </w:p>
        </w:tc>
        <w:tc>
          <w:tcPr>
            <w:tcW w:w="810" w:type="dxa"/>
          </w:tcPr>
          <w:p w14:paraId="11EE7C17" w14:textId="77777777" w:rsidR="00E74CD0" w:rsidRPr="00216E26" w:rsidRDefault="00E74CD0" w:rsidP="00260DEB">
            <w:pPr>
              <w:pStyle w:val="En-tte"/>
              <w:spacing w:before="60"/>
              <w:jc w:val="left"/>
              <w:rPr>
                <w:i/>
                <w:color w:val="FF0000"/>
                <w:sz w:val="18"/>
                <w:szCs w:val="18"/>
                <w:lang w:val="fr-CA"/>
              </w:rPr>
            </w:pPr>
          </w:p>
        </w:tc>
        <w:tc>
          <w:tcPr>
            <w:tcW w:w="810" w:type="dxa"/>
          </w:tcPr>
          <w:p w14:paraId="051B3761" w14:textId="77777777" w:rsidR="00E74CD0" w:rsidRPr="00216E26" w:rsidRDefault="00E74CD0" w:rsidP="00260DEB">
            <w:pPr>
              <w:pStyle w:val="En-tte"/>
              <w:spacing w:before="60"/>
              <w:jc w:val="left"/>
              <w:rPr>
                <w:i/>
                <w:color w:val="FF0000"/>
                <w:sz w:val="18"/>
                <w:szCs w:val="18"/>
                <w:lang w:val="fr-CA"/>
              </w:rPr>
            </w:pPr>
          </w:p>
        </w:tc>
        <w:tc>
          <w:tcPr>
            <w:tcW w:w="810" w:type="dxa"/>
          </w:tcPr>
          <w:p w14:paraId="0028407C"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233E8A06" w14:textId="77777777" w:rsidR="00E74CD0" w:rsidRPr="00216E26" w:rsidRDefault="00E74CD0" w:rsidP="00260DEB">
            <w:pPr>
              <w:pStyle w:val="En-tte"/>
              <w:spacing w:before="60"/>
              <w:jc w:val="left"/>
              <w:rPr>
                <w:i/>
                <w:color w:val="FF0000"/>
                <w:sz w:val="18"/>
                <w:szCs w:val="18"/>
                <w:lang w:val="fr-CA"/>
              </w:rPr>
            </w:pPr>
          </w:p>
        </w:tc>
        <w:tc>
          <w:tcPr>
            <w:tcW w:w="810" w:type="dxa"/>
          </w:tcPr>
          <w:p w14:paraId="3141CBC5"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44330049" w14:textId="77777777" w:rsidR="00E74CD0" w:rsidRPr="00216E26" w:rsidDel="00BD7C58" w:rsidRDefault="00E74CD0" w:rsidP="00260DEB">
            <w:pPr>
              <w:spacing w:before="60"/>
              <w:jc w:val="left"/>
              <w:rPr>
                <w:i/>
                <w:color w:val="FF0000"/>
                <w:sz w:val="18"/>
                <w:szCs w:val="18"/>
                <w:lang w:val="fr-CA"/>
              </w:rPr>
            </w:pPr>
          </w:p>
        </w:tc>
      </w:tr>
      <w:tr w:rsidR="00216E26" w:rsidRPr="008938A1" w14:paraId="77C8403E" w14:textId="77777777" w:rsidTr="00260DEB">
        <w:trPr>
          <w:trHeight w:val="530"/>
          <w:tblHeader/>
        </w:trPr>
        <w:tc>
          <w:tcPr>
            <w:tcW w:w="1872" w:type="dxa"/>
            <w:vMerge/>
          </w:tcPr>
          <w:p w14:paraId="2C6FEC7C" w14:textId="77777777" w:rsidR="00E74CD0" w:rsidRPr="00216E26" w:rsidRDefault="00E74CD0" w:rsidP="00260DEB">
            <w:pPr>
              <w:spacing w:before="60"/>
              <w:jc w:val="left"/>
              <w:rPr>
                <w:i/>
                <w:color w:val="FF0000"/>
                <w:sz w:val="20"/>
                <w:szCs w:val="20"/>
                <w:lang w:val="fr-CA"/>
              </w:rPr>
            </w:pPr>
          </w:p>
        </w:tc>
        <w:tc>
          <w:tcPr>
            <w:tcW w:w="3258" w:type="dxa"/>
          </w:tcPr>
          <w:p w14:paraId="5CD02231" w14:textId="77777777" w:rsidR="00E74CD0" w:rsidRPr="008938A1" w:rsidRDefault="00E74CD0" w:rsidP="00260DEB">
            <w:pPr>
              <w:pStyle w:val="En-tte"/>
              <w:spacing w:before="60"/>
              <w:jc w:val="left"/>
              <w:rPr>
                <w:bCs/>
                <w:color w:val="FF0000"/>
                <w:kern w:val="36"/>
                <w:sz w:val="20"/>
                <w:lang w:val="fr-FR"/>
              </w:rPr>
            </w:pPr>
            <w:r w:rsidRPr="008938A1">
              <w:rPr>
                <w:bCs/>
                <w:color w:val="FF0000"/>
                <w:kern w:val="36"/>
                <w:sz w:val="20"/>
                <w:lang w:val="fr-FR"/>
              </w:rPr>
              <w:t xml:space="preserve"> </w:t>
            </w:r>
            <w:r w:rsidRPr="00216E26">
              <w:rPr>
                <w:color w:val="FF0000"/>
                <w:sz w:val="18"/>
                <w:szCs w:val="18"/>
                <w:lang w:val="fr-CA"/>
              </w:rPr>
              <w:t xml:space="preserve">Nbre des congélateurs et glacières de transport de produit de pêche misent à la disposition aux femmes de </w:t>
            </w:r>
            <w:proofErr w:type="spellStart"/>
            <w:r w:rsidRPr="00216E26">
              <w:rPr>
                <w:color w:val="FF0000"/>
                <w:sz w:val="18"/>
                <w:szCs w:val="18"/>
                <w:lang w:val="fr-CA"/>
              </w:rPr>
              <w:t>Chindini</w:t>
            </w:r>
            <w:proofErr w:type="spellEnd"/>
            <w:r w:rsidRPr="00216E26">
              <w:rPr>
                <w:color w:val="FF0000"/>
                <w:sz w:val="18"/>
                <w:szCs w:val="18"/>
                <w:lang w:val="fr-CA"/>
              </w:rPr>
              <w:t xml:space="preserve"> et </w:t>
            </w:r>
            <w:proofErr w:type="spellStart"/>
            <w:r w:rsidRPr="00216E26">
              <w:rPr>
                <w:color w:val="FF0000"/>
                <w:sz w:val="18"/>
                <w:szCs w:val="18"/>
                <w:lang w:val="fr-CA"/>
              </w:rPr>
              <w:t>Banguoi</w:t>
            </w:r>
            <w:proofErr w:type="spellEnd"/>
          </w:p>
        </w:tc>
        <w:tc>
          <w:tcPr>
            <w:tcW w:w="1260" w:type="dxa"/>
          </w:tcPr>
          <w:p w14:paraId="37BCA724"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Facture et bon de livraison </w:t>
            </w:r>
          </w:p>
        </w:tc>
        <w:tc>
          <w:tcPr>
            <w:tcW w:w="810" w:type="dxa"/>
            <w:shd w:val="clear" w:color="auto" w:fill="auto"/>
          </w:tcPr>
          <w:p w14:paraId="5B64D4C9" w14:textId="77777777" w:rsidR="00E74CD0" w:rsidRPr="00216E26" w:rsidRDefault="00E74CD0" w:rsidP="00260DEB">
            <w:pPr>
              <w:pStyle w:val="En-tte"/>
              <w:spacing w:before="60"/>
              <w:jc w:val="left"/>
              <w:rPr>
                <w:i/>
                <w:color w:val="FF0000"/>
                <w:sz w:val="18"/>
                <w:szCs w:val="18"/>
                <w:lang w:val="fr-CA"/>
              </w:rPr>
            </w:pPr>
          </w:p>
        </w:tc>
        <w:tc>
          <w:tcPr>
            <w:tcW w:w="810" w:type="dxa"/>
          </w:tcPr>
          <w:p w14:paraId="46441283" w14:textId="77777777" w:rsidR="00E74CD0" w:rsidRPr="00216E26" w:rsidRDefault="00E74CD0" w:rsidP="00260DEB">
            <w:pPr>
              <w:pStyle w:val="En-tte"/>
              <w:spacing w:before="60"/>
              <w:jc w:val="left"/>
              <w:rPr>
                <w:i/>
                <w:color w:val="FF0000"/>
                <w:sz w:val="18"/>
                <w:szCs w:val="18"/>
                <w:lang w:val="fr-CA"/>
              </w:rPr>
            </w:pPr>
          </w:p>
        </w:tc>
        <w:tc>
          <w:tcPr>
            <w:tcW w:w="810" w:type="dxa"/>
          </w:tcPr>
          <w:p w14:paraId="3C871038" w14:textId="77777777" w:rsidR="00E74CD0" w:rsidRPr="00216E26" w:rsidRDefault="00E74CD0" w:rsidP="00260DEB">
            <w:pPr>
              <w:pStyle w:val="En-tte"/>
              <w:spacing w:before="60"/>
              <w:jc w:val="left"/>
              <w:rPr>
                <w:i/>
                <w:color w:val="FF0000"/>
                <w:sz w:val="18"/>
                <w:szCs w:val="18"/>
                <w:lang w:val="fr-CA"/>
              </w:rPr>
            </w:pPr>
          </w:p>
        </w:tc>
        <w:tc>
          <w:tcPr>
            <w:tcW w:w="810" w:type="dxa"/>
          </w:tcPr>
          <w:p w14:paraId="24860C03" w14:textId="77777777" w:rsidR="00E74CD0" w:rsidRPr="00216E26" w:rsidRDefault="00E74CD0" w:rsidP="00260DEB">
            <w:pPr>
              <w:pStyle w:val="En-tte"/>
              <w:spacing w:before="60"/>
              <w:jc w:val="left"/>
              <w:rPr>
                <w:i/>
                <w:color w:val="FF0000"/>
                <w:sz w:val="18"/>
                <w:szCs w:val="18"/>
                <w:lang w:val="fr-CA"/>
              </w:rPr>
            </w:pPr>
          </w:p>
        </w:tc>
        <w:tc>
          <w:tcPr>
            <w:tcW w:w="810" w:type="dxa"/>
          </w:tcPr>
          <w:p w14:paraId="4587967F" w14:textId="77777777" w:rsidR="00E74CD0" w:rsidRPr="00216E26" w:rsidRDefault="00E74CD0" w:rsidP="00260DEB">
            <w:pPr>
              <w:pStyle w:val="En-tte"/>
              <w:spacing w:before="60"/>
              <w:jc w:val="left"/>
              <w:rPr>
                <w:i/>
                <w:color w:val="FF0000"/>
                <w:sz w:val="18"/>
                <w:szCs w:val="18"/>
                <w:lang w:val="fr-CA"/>
              </w:rPr>
            </w:pPr>
          </w:p>
        </w:tc>
        <w:tc>
          <w:tcPr>
            <w:tcW w:w="810" w:type="dxa"/>
          </w:tcPr>
          <w:p w14:paraId="7DA563F2"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4CF824A3" w14:textId="77777777" w:rsidR="00E74CD0" w:rsidRPr="00216E26" w:rsidRDefault="00E74CD0" w:rsidP="00260DEB">
            <w:pPr>
              <w:pStyle w:val="En-tte"/>
              <w:spacing w:before="60"/>
              <w:jc w:val="left"/>
              <w:rPr>
                <w:i/>
                <w:color w:val="FF0000"/>
                <w:sz w:val="18"/>
                <w:szCs w:val="18"/>
                <w:lang w:val="fr-CA"/>
              </w:rPr>
            </w:pPr>
          </w:p>
        </w:tc>
        <w:tc>
          <w:tcPr>
            <w:tcW w:w="810" w:type="dxa"/>
          </w:tcPr>
          <w:p w14:paraId="66A26671"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7F40E619" w14:textId="77777777" w:rsidR="00E74CD0" w:rsidRPr="00216E26" w:rsidDel="00BD7C58" w:rsidRDefault="00E74CD0" w:rsidP="00260DEB">
            <w:pPr>
              <w:spacing w:before="60"/>
              <w:jc w:val="left"/>
              <w:rPr>
                <w:i/>
                <w:color w:val="FF0000"/>
                <w:sz w:val="18"/>
                <w:szCs w:val="18"/>
                <w:lang w:val="fr-CA"/>
              </w:rPr>
            </w:pPr>
          </w:p>
        </w:tc>
      </w:tr>
      <w:tr w:rsidR="00216E26" w:rsidRPr="008938A1" w14:paraId="4B56FFF8" w14:textId="77777777" w:rsidTr="00260DEB">
        <w:trPr>
          <w:trHeight w:val="530"/>
          <w:tblHeader/>
        </w:trPr>
        <w:tc>
          <w:tcPr>
            <w:tcW w:w="1872" w:type="dxa"/>
            <w:vMerge w:val="restart"/>
          </w:tcPr>
          <w:p w14:paraId="585591C5" w14:textId="77777777" w:rsidR="00E74CD0" w:rsidRPr="00216E26" w:rsidRDefault="00E74CD0" w:rsidP="00260DEB">
            <w:pPr>
              <w:jc w:val="left"/>
              <w:rPr>
                <w:color w:val="FF0000"/>
                <w:sz w:val="20"/>
                <w:szCs w:val="20"/>
                <w:lang w:val="fr-CA"/>
              </w:rPr>
            </w:pPr>
            <w:r w:rsidRPr="00216E26">
              <w:rPr>
                <w:b/>
                <w:color w:val="FF0000"/>
                <w:sz w:val="20"/>
                <w:szCs w:val="20"/>
                <w:lang w:val="fr-CA"/>
              </w:rPr>
              <w:t>Produit 4</w:t>
            </w:r>
            <w:r w:rsidRPr="00216E26">
              <w:rPr>
                <w:color w:val="FF0000"/>
                <w:sz w:val="20"/>
                <w:szCs w:val="20"/>
                <w:lang w:val="fr-CA"/>
              </w:rPr>
              <w:t xml:space="preserve"> : le centre multifonctionnel pour les femmes à Anjouan est en place </w:t>
            </w:r>
          </w:p>
        </w:tc>
        <w:tc>
          <w:tcPr>
            <w:tcW w:w="3258" w:type="dxa"/>
            <w:vAlign w:val="center"/>
          </w:tcPr>
          <w:p w14:paraId="65C60729" w14:textId="77777777" w:rsidR="00E74CD0" w:rsidRPr="00216E26" w:rsidRDefault="00E74CD0" w:rsidP="00260DEB">
            <w:pPr>
              <w:spacing w:after="0"/>
              <w:jc w:val="left"/>
              <w:rPr>
                <w:color w:val="FF0000"/>
                <w:sz w:val="20"/>
                <w:szCs w:val="20"/>
                <w:lang w:val="fr-CA"/>
              </w:rPr>
            </w:pPr>
            <w:r w:rsidRPr="00216E26">
              <w:rPr>
                <w:color w:val="FF0000"/>
                <w:sz w:val="20"/>
                <w:szCs w:val="20"/>
                <w:lang w:val="fr-CA"/>
              </w:rPr>
              <w:t xml:space="preserve">Un centre multifonctionnel est opérationnel pour les femmes à Anjouan </w:t>
            </w:r>
          </w:p>
        </w:tc>
        <w:tc>
          <w:tcPr>
            <w:tcW w:w="1260" w:type="dxa"/>
          </w:tcPr>
          <w:p w14:paraId="790D8C81"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Enquête, rapport de suivi des activités</w:t>
            </w:r>
          </w:p>
        </w:tc>
        <w:tc>
          <w:tcPr>
            <w:tcW w:w="810" w:type="dxa"/>
            <w:shd w:val="clear" w:color="auto" w:fill="auto"/>
          </w:tcPr>
          <w:p w14:paraId="17D41E30" w14:textId="77777777" w:rsidR="00E74CD0" w:rsidRPr="00216E26" w:rsidRDefault="00E74CD0" w:rsidP="00260DEB">
            <w:pPr>
              <w:pStyle w:val="En-tte"/>
              <w:spacing w:before="60"/>
              <w:jc w:val="left"/>
              <w:rPr>
                <w:i/>
                <w:color w:val="FF0000"/>
                <w:sz w:val="18"/>
                <w:szCs w:val="18"/>
                <w:lang w:val="fr-CA"/>
              </w:rPr>
            </w:pPr>
          </w:p>
        </w:tc>
        <w:tc>
          <w:tcPr>
            <w:tcW w:w="810" w:type="dxa"/>
          </w:tcPr>
          <w:p w14:paraId="3F96CB83" w14:textId="77777777" w:rsidR="00E74CD0" w:rsidRPr="00216E26" w:rsidRDefault="00E74CD0" w:rsidP="00260DEB">
            <w:pPr>
              <w:pStyle w:val="En-tte"/>
              <w:spacing w:before="60"/>
              <w:jc w:val="left"/>
              <w:rPr>
                <w:i/>
                <w:color w:val="FF0000"/>
                <w:sz w:val="18"/>
                <w:szCs w:val="18"/>
                <w:lang w:val="fr-CA"/>
              </w:rPr>
            </w:pPr>
          </w:p>
        </w:tc>
        <w:tc>
          <w:tcPr>
            <w:tcW w:w="810" w:type="dxa"/>
          </w:tcPr>
          <w:p w14:paraId="170A43A6" w14:textId="77777777" w:rsidR="00E74CD0" w:rsidRPr="00216E26" w:rsidRDefault="00E74CD0" w:rsidP="00260DEB">
            <w:pPr>
              <w:pStyle w:val="En-tte"/>
              <w:spacing w:before="60"/>
              <w:jc w:val="left"/>
              <w:rPr>
                <w:i/>
                <w:color w:val="FF0000"/>
                <w:sz w:val="18"/>
                <w:szCs w:val="18"/>
                <w:lang w:val="fr-CA"/>
              </w:rPr>
            </w:pPr>
          </w:p>
        </w:tc>
        <w:tc>
          <w:tcPr>
            <w:tcW w:w="810" w:type="dxa"/>
          </w:tcPr>
          <w:p w14:paraId="7FD1EFB9" w14:textId="77777777" w:rsidR="00E74CD0" w:rsidRPr="00216E26" w:rsidRDefault="00E74CD0" w:rsidP="00260DEB">
            <w:pPr>
              <w:pStyle w:val="En-tte"/>
              <w:spacing w:before="60"/>
              <w:jc w:val="left"/>
              <w:rPr>
                <w:i/>
                <w:color w:val="FF0000"/>
                <w:sz w:val="18"/>
                <w:szCs w:val="18"/>
                <w:lang w:val="fr-CA"/>
              </w:rPr>
            </w:pPr>
          </w:p>
        </w:tc>
        <w:tc>
          <w:tcPr>
            <w:tcW w:w="810" w:type="dxa"/>
          </w:tcPr>
          <w:p w14:paraId="33E683CB" w14:textId="77777777" w:rsidR="00E74CD0" w:rsidRPr="00216E26" w:rsidRDefault="00E74CD0" w:rsidP="00260DEB">
            <w:pPr>
              <w:pStyle w:val="En-tte"/>
              <w:spacing w:before="60"/>
              <w:jc w:val="left"/>
              <w:rPr>
                <w:i/>
                <w:color w:val="FF0000"/>
                <w:sz w:val="18"/>
                <w:szCs w:val="18"/>
                <w:lang w:val="fr-CA"/>
              </w:rPr>
            </w:pPr>
          </w:p>
        </w:tc>
        <w:tc>
          <w:tcPr>
            <w:tcW w:w="810" w:type="dxa"/>
          </w:tcPr>
          <w:p w14:paraId="2D5AD8B1"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1137BEE4" w14:textId="77777777" w:rsidR="00E74CD0" w:rsidRPr="00216E26" w:rsidRDefault="00E74CD0" w:rsidP="00260DEB">
            <w:pPr>
              <w:pStyle w:val="En-tte"/>
              <w:spacing w:before="60"/>
              <w:jc w:val="left"/>
              <w:rPr>
                <w:i/>
                <w:color w:val="FF0000"/>
                <w:sz w:val="18"/>
                <w:szCs w:val="18"/>
                <w:lang w:val="fr-CA"/>
              </w:rPr>
            </w:pPr>
          </w:p>
        </w:tc>
        <w:tc>
          <w:tcPr>
            <w:tcW w:w="810" w:type="dxa"/>
          </w:tcPr>
          <w:p w14:paraId="22A2FA56"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616A6FFC" w14:textId="77777777" w:rsidR="00E74CD0" w:rsidRPr="00216E26" w:rsidDel="00BD7C58" w:rsidRDefault="00E74CD0" w:rsidP="00260DEB">
            <w:pPr>
              <w:spacing w:before="60"/>
              <w:jc w:val="left"/>
              <w:rPr>
                <w:i/>
                <w:color w:val="FF0000"/>
                <w:sz w:val="18"/>
                <w:szCs w:val="18"/>
                <w:lang w:val="fr-CA"/>
              </w:rPr>
            </w:pPr>
          </w:p>
        </w:tc>
      </w:tr>
      <w:tr w:rsidR="00216E26" w:rsidRPr="00216E26" w14:paraId="4AFF6E2F" w14:textId="77777777" w:rsidTr="00260DEB">
        <w:trPr>
          <w:trHeight w:val="530"/>
          <w:tblHeader/>
        </w:trPr>
        <w:tc>
          <w:tcPr>
            <w:tcW w:w="1872" w:type="dxa"/>
            <w:vMerge/>
          </w:tcPr>
          <w:p w14:paraId="63A6BCBC" w14:textId="77777777" w:rsidR="00E74CD0" w:rsidRPr="00216E26" w:rsidRDefault="00E74CD0" w:rsidP="00260DEB">
            <w:pPr>
              <w:spacing w:before="60"/>
              <w:jc w:val="left"/>
              <w:rPr>
                <w:i/>
                <w:color w:val="FF0000"/>
                <w:sz w:val="20"/>
                <w:szCs w:val="20"/>
                <w:lang w:val="fr-CA"/>
              </w:rPr>
            </w:pPr>
          </w:p>
        </w:tc>
        <w:tc>
          <w:tcPr>
            <w:tcW w:w="3258" w:type="dxa"/>
            <w:vAlign w:val="center"/>
          </w:tcPr>
          <w:p w14:paraId="0EA36ADE"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Nbre d’équipements achetés au profit des femmes </w:t>
            </w:r>
          </w:p>
        </w:tc>
        <w:tc>
          <w:tcPr>
            <w:tcW w:w="1260" w:type="dxa"/>
          </w:tcPr>
          <w:p w14:paraId="2E476FB6"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Rapport d’avancement des activités </w:t>
            </w:r>
          </w:p>
        </w:tc>
        <w:tc>
          <w:tcPr>
            <w:tcW w:w="810" w:type="dxa"/>
            <w:shd w:val="clear" w:color="auto" w:fill="auto"/>
          </w:tcPr>
          <w:p w14:paraId="05956147" w14:textId="77777777" w:rsidR="00E74CD0" w:rsidRPr="00216E26" w:rsidRDefault="00E74CD0" w:rsidP="00260DEB">
            <w:pPr>
              <w:pStyle w:val="En-tte"/>
              <w:spacing w:before="60"/>
              <w:jc w:val="left"/>
              <w:rPr>
                <w:i/>
                <w:color w:val="FF0000"/>
                <w:sz w:val="18"/>
                <w:szCs w:val="18"/>
                <w:lang w:val="fr-CA"/>
              </w:rPr>
            </w:pPr>
          </w:p>
        </w:tc>
        <w:tc>
          <w:tcPr>
            <w:tcW w:w="810" w:type="dxa"/>
          </w:tcPr>
          <w:p w14:paraId="4EC19132" w14:textId="77777777" w:rsidR="00E74CD0" w:rsidRPr="00216E26" w:rsidRDefault="00E74CD0" w:rsidP="00260DEB">
            <w:pPr>
              <w:pStyle w:val="En-tte"/>
              <w:spacing w:before="60"/>
              <w:jc w:val="left"/>
              <w:rPr>
                <w:i/>
                <w:color w:val="FF0000"/>
                <w:sz w:val="18"/>
                <w:szCs w:val="18"/>
                <w:lang w:val="fr-CA"/>
              </w:rPr>
            </w:pPr>
          </w:p>
        </w:tc>
        <w:tc>
          <w:tcPr>
            <w:tcW w:w="810" w:type="dxa"/>
          </w:tcPr>
          <w:p w14:paraId="72EC120A" w14:textId="77777777" w:rsidR="00E74CD0" w:rsidRPr="00216E26" w:rsidRDefault="00E74CD0" w:rsidP="00260DEB">
            <w:pPr>
              <w:pStyle w:val="En-tte"/>
              <w:spacing w:before="60"/>
              <w:jc w:val="left"/>
              <w:rPr>
                <w:i/>
                <w:color w:val="FF0000"/>
                <w:sz w:val="18"/>
                <w:szCs w:val="18"/>
                <w:lang w:val="fr-CA"/>
              </w:rPr>
            </w:pPr>
          </w:p>
        </w:tc>
        <w:tc>
          <w:tcPr>
            <w:tcW w:w="810" w:type="dxa"/>
          </w:tcPr>
          <w:p w14:paraId="657CF288" w14:textId="77777777" w:rsidR="00E74CD0" w:rsidRPr="00216E26" w:rsidRDefault="00E74CD0" w:rsidP="00260DEB">
            <w:pPr>
              <w:pStyle w:val="En-tte"/>
              <w:spacing w:before="60"/>
              <w:jc w:val="left"/>
              <w:rPr>
                <w:i/>
                <w:color w:val="FF0000"/>
                <w:sz w:val="18"/>
                <w:szCs w:val="18"/>
                <w:lang w:val="fr-CA"/>
              </w:rPr>
            </w:pPr>
          </w:p>
        </w:tc>
        <w:tc>
          <w:tcPr>
            <w:tcW w:w="810" w:type="dxa"/>
          </w:tcPr>
          <w:p w14:paraId="057130A3" w14:textId="77777777" w:rsidR="00E74CD0" w:rsidRPr="00216E26" w:rsidRDefault="00E74CD0" w:rsidP="00260DEB">
            <w:pPr>
              <w:pStyle w:val="En-tte"/>
              <w:spacing w:before="60"/>
              <w:jc w:val="left"/>
              <w:rPr>
                <w:i/>
                <w:color w:val="FF0000"/>
                <w:sz w:val="18"/>
                <w:szCs w:val="18"/>
                <w:lang w:val="fr-CA"/>
              </w:rPr>
            </w:pPr>
          </w:p>
        </w:tc>
        <w:tc>
          <w:tcPr>
            <w:tcW w:w="810" w:type="dxa"/>
          </w:tcPr>
          <w:p w14:paraId="62639FE6"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22FA2DB9" w14:textId="77777777" w:rsidR="00E74CD0" w:rsidRPr="00216E26" w:rsidRDefault="00E74CD0" w:rsidP="00260DEB">
            <w:pPr>
              <w:pStyle w:val="En-tte"/>
              <w:spacing w:before="60"/>
              <w:jc w:val="left"/>
              <w:rPr>
                <w:i/>
                <w:color w:val="FF0000"/>
                <w:sz w:val="18"/>
                <w:szCs w:val="18"/>
                <w:lang w:val="fr-CA"/>
              </w:rPr>
            </w:pPr>
          </w:p>
        </w:tc>
        <w:tc>
          <w:tcPr>
            <w:tcW w:w="810" w:type="dxa"/>
          </w:tcPr>
          <w:p w14:paraId="72B8CCA6"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368FF038" w14:textId="77777777" w:rsidR="00E74CD0" w:rsidRPr="00216E26" w:rsidDel="00BD7C58" w:rsidRDefault="00E74CD0" w:rsidP="00260DEB">
            <w:pPr>
              <w:spacing w:before="60"/>
              <w:jc w:val="left"/>
              <w:rPr>
                <w:i/>
                <w:color w:val="FF0000"/>
                <w:sz w:val="18"/>
                <w:szCs w:val="18"/>
                <w:lang w:val="fr-CA"/>
              </w:rPr>
            </w:pPr>
          </w:p>
        </w:tc>
      </w:tr>
      <w:tr w:rsidR="00216E26" w:rsidRPr="00216E26" w14:paraId="0C79BBA5" w14:textId="77777777" w:rsidTr="00260DEB">
        <w:trPr>
          <w:trHeight w:val="530"/>
          <w:tblHeader/>
        </w:trPr>
        <w:tc>
          <w:tcPr>
            <w:tcW w:w="1872" w:type="dxa"/>
            <w:vMerge w:val="restart"/>
          </w:tcPr>
          <w:p w14:paraId="4432D2BF" w14:textId="77777777" w:rsidR="00E74CD0" w:rsidRPr="00216E26" w:rsidRDefault="00E74CD0" w:rsidP="00260DEB">
            <w:pPr>
              <w:jc w:val="left"/>
              <w:rPr>
                <w:color w:val="FF0000"/>
                <w:sz w:val="20"/>
                <w:szCs w:val="20"/>
                <w:lang w:val="fr-CA"/>
              </w:rPr>
            </w:pPr>
            <w:r w:rsidRPr="00216E26">
              <w:rPr>
                <w:b/>
                <w:color w:val="FF0000"/>
                <w:sz w:val="20"/>
                <w:szCs w:val="20"/>
                <w:lang w:val="fr-CA"/>
              </w:rPr>
              <w:t>Produit 5</w:t>
            </w:r>
            <w:r w:rsidRPr="00216E26">
              <w:rPr>
                <w:color w:val="FF0000"/>
                <w:sz w:val="20"/>
                <w:szCs w:val="20"/>
                <w:lang w:val="fr-CA"/>
              </w:rPr>
              <w:t xml:space="preserve"> : Un renforcement des capacités en management des activités associatives est mis à la disposition au profit des femmes </w:t>
            </w:r>
          </w:p>
          <w:p w14:paraId="6CCBC2C6" w14:textId="77777777" w:rsidR="00E74CD0" w:rsidRPr="00216E26" w:rsidRDefault="00E74CD0" w:rsidP="00260DEB">
            <w:pPr>
              <w:rPr>
                <w:color w:val="FF0000"/>
                <w:sz w:val="20"/>
                <w:szCs w:val="20"/>
                <w:lang w:val="fr-CA"/>
              </w:rPr>
            </w:pPr>
          </w:p>
          <w:p w14:paraId="5FFC1A84" w14:textId="77777777" w:rsidR="00E74CD0" w:rsidRPr="00216E26" w:rsidRDefault="00E74CD0" w:rsidP="00260DEB">
            <w:pPr>
              <w:rPr>
                <w:color w:val="FF0000"/>
                <w:sz w:val="20"/>
                <w:szCs w:val="20"/>
                <w:lang w:val="fr-CA"/>
              </w:rPr>
            </w:pPr>
          </w:p>
        </w:tc>
        <w:tc>
          <w:tcPr>
            <w:tcW w:w="3258" w:type="dxa"/>
            <w:vAlign w:val="center"/>
          </w:tcPr>
          <w:p w14:paraId="65922C11" w14:textId="77777777" w:rsidR="00E74CD0" w:rsidRPr="00216E26" w:rsidRDefault="00E74CD0" w:rsidP="00260DEB">
            <w:pPr>
              <w:spacing w:after="0"/>
              <w:jc w:val="left"/>
              <w:rPr>
                <w:color w:val="FF0000"/>
                <w:sz w:val="20"/>
                <w:szCs w:val="20"/>
                <w:lang w:val="fr-CA"/>
              </w:rPr>
            </w:pPr>
            <w:r w:rsidRPr="00216E26">
              <w:rPr>
                <w:color w:val="FF0000"/>
                <w:sz w:val="20"/>
                <w:szCs w:val="20"/>
                <w:lang w:val="fr-CA"/>
              </w:rPr>
              <w:t xml:space="preserve">Nbre des récépissés signées auprès du ministère de l’intérieur  </w:t>
            </w:r>
          </w:p>
        </w:tc>
        <w:tc>
          <w:tcPr>
            <w:tcW w:w="1260" w:type="dxa"/>
          </w:tcPr>
          <w:p w14:paraId="33B17A84"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Enquête, récépissé signée   </w:t>
            </w:r>
          </w:p>
        </w:tc>
        <w:tc>
          <w:tcPr>
            <w:tcW w:w="810" w:type="dxa"/>
            <w:shd w:val="clear" w:color="auto" w:fill="auto"/>
          </w:tcPr>
          <w:p w14:paraId="3AB5FAD6" w14:textId="77777777" w:rsidR="00E74CD0" w:rsidRPr="00216E26" w:rsidRDefault="00E74CD0" w:rsidP="00260DEB">
            <w:pPr>
              <w:pStyle w:val="En-tte"/>
              <w:spacing w:before="60"/>
              <w:jc w:val="left"/>
              <w:rPr>
                <w:i/>
                <w:color w:val="FF0000"/>
                <w:sz w:val="18"/>
                <w:szCs w:val="18"/>
                <w:lang w:val="fr-CA"/>
              </w:rPr>
            </w:pPr>
          </w:p>
        </w:tc>
        <w:tc>
          <w:tcPr>
            <w:tcW w:w="810" w:type="dxa"/>
          </w:tcPr>
          <w:p w14:paraId="7264B842" w14:textId="77777777" w:rsidR="00E74CD0" w:rsidRPr="00216E26" w:rsidRDefault="00E74CD0" w:rsidP="00260DEB">
            <w:pPr>
              <w:pStyle w:val="En-tte"/>
              <w:spacing w:before="60"/>
              <w:jc w:val="left"/>
              <w:rPr>
                <w:i/>
                <w:color w:val="FF0000"/>
                <w:sz w:val="18"/>
                <w:szCs w:val="18"/>
                <w:lang w:val="fr-CA"/>
              </w:rPr>
            </w:pPr>
          </w:p>
        </w:tc>
        <w:tc>
          <w:tcPr>
            <w:tcW w:w="810" w:type="dxa"/>
          </w:tcPr>
          <w:p w14:paraId="1CFDB7FC" w14:textId="77777777" w:rsidR="00E74CD0" w:rsidRPr="00216E26" w:rsidRDefault="00E74CD0" w:rsidP="00260DEB">
            <w:pPr>
              <w:pStyle w:val="En-tte"/>
              <w:spacing w:before="60"/>
              <w:jc w:val="left"/>
              <w:rPr>
                <w:i/>
                <w:color w:val="FF0000"/>
                <w:sz w:val="18"/>
                <w:szCs w:val="18"/>
                <w:lang w:val="fr-CA"/>
              </w:rPr>
            </w:pPr>
          </w:p>
        </w:tc>
        <w:tc>
          <w:tcPr>
            <w:tcW w:w="810" w:type="dxa"/>
          </w:tcPr>
          <w:p w14:paraId="4C8809B3" w14:textId="77777777" w:rsidR="00E74CD0" w:rsidRPr="00216E26" w:rsidRDefault="00E74CD0" w:rsidP="00260DEB">
            <w:pPr>
              <w:pStyle w:val="En-tte"/>
              <w:spacing w:before="60"/>
              <w:jc w:val="left"/>
              <w:rPr>
                <w:i/>
                <w:color w:val="FF0000"/>
                <w:sz w:val="18"/>
                <w:szCs w:val="18"/>
                <w:lang w:val="fr-CA"/>
              </w:rPr>
            </w:pPr>
          </w:p>
        </w:tc>
        <w:tc>
          <w:tcPr>
            <w:tcW w:w="810" w:type="dxa"/>
          </w:tcPr>
          <w:p w14:paraId="19E8F8FD" w14:textId="77777777" w:rsidR="00E74CD0" w:rsidRPr="00216E26" w:rsidRDefault="00E74CD0" w:rsidP="00260DEB">
            <w:pPr>
              <w:pStyle w:val="En-tte"/>
              <w:spacing w:before="60"/>
              <w:jc w:val="left"/>
              <w:rPr>
                <w:i/>
                <w:color w:val="FF0000"/>
                <w:sz w:val="18"/>
                <w:szCs w:val="18"/>
                <w:lang w:val="fr-CA"/>
              </w:rPr>
            </w:pPr>
          </w:p>
        </w:tc>
        <w:tc>
          <w:tcPr>
            <w:tcW w:w="810" w:type="dxa"/>
          </w:tcPr>
          <w:p w14:paraId="19A4B709"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5F0EA5CA" w14:textId="77777777" w:rsidR="00E74CD0" w:rsidRPr="00216E26" w:rsidRDefault="00E74CD0" w:rsidP="00260DEB">
            <w:pPr>
              <w:pStyle w:val="En-tte"/>
              <w:spacing w:before="60"/>
              <w:jc w:val="left"/>
              <w:rPr>
                <w:i/>
                <w:color w:val="FF0000"/>
                <w:sz w:val="18"/>
                <w:szCs w:val="18"/>
                <w:lang w:val="fr-CA"/>
              </w:rPr>
            </w:pPr>
          </w:p>
        </w:tc>
        <w:tc>
          <w:tcPr>
            <w:tcW w:w="810" w:type="dxa"/>
          </w:tcPr>
          <w:p w14:paraId="4FFB2833"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714202FE" w14:textId="77777777" w:rsidR="00E74CD0" w:rsidRPr="00216E26" w:rsidDel="00BD7C58" w:rsidRDefault="00E74CD0" w:rsidP="00260DEB">
            <w:pPr>
              <w:spacing w:before="60"/>
              <w:jc w:val="left"/>
              <w:rPr>
                <w:i/>
                <w:color w:val="FF0000"/>
                <w:sz w:val="18"/>
                <w:szCs w:val="18"/>
                <w:lang w:val="fr-CA"/>
              </w:rPr>
            </w:pPr>
          </w:p>
        </w:tc>
      </w:tr>
      <w:tr w:rsidR="00216E26" w:rsidRPr="00216E26" w14:paraId="3D7335E2" w14:textId="77777777" w:rsidTr="00260DEB">
        <w:trPr>
          <w:trHeight w:val="530"/>
          <w:tblHeader/>
        </w:trPr>
        <w:tc>
          <w:tcPr>
            <w:tcW w:w="1872" w:type="dxa"/>
            <w:vMerge/>
          </w:tcPr>
          <w:p w14:paraId="352055AD" w14:textId="77777777" w:rsidR="00E74CD0" w:rsidRPr="00216E26" w:rsidRDefault="00E74CD0" w:rsidP="00260DEB">
            <w:pPr>
              <w:spacing w:before="60"/>
              <w:jc w:val="left"/>
              <w:rPr>
                <w:i/>
                <w:color w:val="FF0000"/>
                <w:sz w:val="20"/>
                <w:szCs w:val="20"/>
                <w:lang w:val="fr-CA"/>
              </w:rPr>
            </w:pPr>
          </w:p>
        </w:tc>
        <w:tc>
          <w:tcPr>
            <w:tcW w:w="3258" w:type="dxa"/>
            <w:vAlign w:val="center"/>
          </w:tcPr>
          <w:p w14:paraId="3483922F"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Nbre des femmes devenues autonome en gestion et en système organisationnel </w:t>
            </w:r>
          </w:p>
        </w:tc>
        <w:tc>
          <w:tcPr>
            <w:tcW w:w="1260" w:type="dxa"/>
          </w:tcPr>
          <w:p w14:paraId="368BE1BA" w14:textId="77777777" w:rsidR="00E74CD0" w:rsidRPr="00216E26" w:rsidRDefault="00E74CD0" w:rsidP="00260DEB">
            <w:pPr>
              <w:pStyle w:val="En-tte"/>
              <w:spacing w:before="60"/>
              <w:jc w:val="center"/>
              <w:rPr>
                <w:color w:val="FF0000"/>
                <w:sz w:val="18"/>
                <w:szCs w:val="18"/>
                <w:lang w:val="fr-CA"/>
              </w:rPr>
            </w:pPr>
            <w:r w:rsidRPr="00216E26">
              <w:rPr>
                <w:color w:val="FF0000"/>
                <w:sz w:val="18"/>
                <w:szCs w:val="18"/>
                <w:lang w:val="fr-CA"/>
              </w:rPr>
              <w:t>Liste des participants, enquêtes</w:t>
            </w:r>
          </w:p>
        </w:tc>
        <w:tc>
          <w:tcPr>
            <w:tcW w:w="810" w:type="dxa"/>
            <w:shd w:val="clear" w:color="auto" w:fill="auto"/>
          </w:tcPr>
          <w:p w14:paraId="2F5F6F71" w14:textId="77777777" w:rsidR="00E74CD0" w:rsidRPr="00216E26" w:rsidRDefault="00E74CD0" w:rsidP="00260DEB">
            <w:pPr>
              <w:pStyle w:val="En-tte"/>
              <w:spacing w:before="60"/>
              <w:jc w:val="left"/>
              <w:rPr>
                <w:i/>
                <w:color w:val="FF0000"/>
                <w:sz w:val="18"/>
                <w:szCs w:val="18"/>
                <w:lang w:val="fr-CA"/>
              </w:rPr>
            </w:pPr>
          </w:p>
        </w:tc>
        <w:tc>
          <w:tcPr>
            <w:tcW w:w="810" w:type="dxa"/>
          </w:tcPr>
          <w:p w14:paraId="7B4317D7" w14:textId="77777777" w:rsidR="00E74CD0" w:rsidRPr="00216E26" w:rsidRDefault="00E74CD0" w:rsidP="00260DEB">
            <w:pPr>
              <w:pStyle w:val="En-tte"/>
              <w:spacing w:before="60"/>
              <w:jc w:val="left"/>
              <w:rPr>
                <w:i/>
                <w:color w:val="FF0000"/>
                <w:sz w:val="18"/>
                <w:szCs w:val="18"/>
                <w:lang w:val="fr-CA"/>
              </w:rPr>
            </w:pPr>
          </w:p>
        </w:tc>
        <w:tc>
          <w:tcPr>
            <w:tcW w:w="810" w:type="dxa"/>
          </w:tcPr>
          <w:p w14:paraId="57F6927C" w14:textId="77777777" w:rsidR="00E74CD0" w:rsidRPr="00216E26" w:rsidRDefault="00E74CD0" w:rsidP="00260DEB">
            <w:pPr>
              <w:pStyle w:val="En-tte"/>
              <w:spacing w:before="60"/>
              <w:jc w:val="left"/>
              <w:rPr>
                <w:i/>
                <w:color w:val="FF0000"/>
                <w:sz w:val="18"/>
                <w:szCs w:val="18"/>
                <w:lang w:val="fr-CA"/>
              </w:rPr>
            </w:pPr>
          </w:p>
        </w:tc>
        <w:tc>
          <w:tcPr>
            <w:tcW w:w="810" w:type="dxa"/>
          </w:tcPr>
          <w:p w14:paraId="295E70CC" w14:textId="77777777" w:rsidR="00E74CD0" w:rsidRPr="00216E26" w:rsidRDefault="00E74CD0" w:rsidP="00260DEB">
            <w:pPr>
              <w:pStyle w:val="En-tte"/>
              <w:spacing w:before="60"/>
              <w:jc w:val="left"/>
              <w:rPr>
                <w:i/>
                <w:color w:val="FF0000"/>
                <w:sz w:val="18"/>
                <w:szCs w:val="18"/>
                <w:lang w:val="fr-CA"/>
              </w:rPr>
            </w:pPr>
          </w:p>
        </w:tc>
        <w:tc>
          <w:tcPr>
            <w:tcW w:w="810" w:type="dxa"/>
          </w:tcPr>
          <w:p w14:paraId="2719FC1B" w14:textId="77777777" w:rsidR="00E74CD0" w:rsidRPr="00216E26" w:rsidRDefault="00E74CD0" w:rsidP="00260DEB">
            <w:pPr>
              <w:pStyle w:val="En-tte"/>
              <w:spacing w:before="60"/>
              <w:jc w:val="left"/>
              <w:rPr>
                <w:i/>
                <w:color w:val="FF0000"/>
                <w:sz w:val="18"/>
                <w:szCs w:val="18"/>
                <w:lang w:val="fr-CA"/>
              </w:rPr>
            </w:pPr>
          </w:p>
        </w:tc>
        <w:tc>
          <w:tcPr>
            <w:tcW w:w="810" w:type="dxa"/>
          </w:tcPr>
          <w:p w14:paraId="2AE961EA"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565E1A22" w14:textId="77777777" w:rsidR="00E74CD0" w:rsidRPr="00216E26" w:rsidRDefault="00E74CD0" w:rsidP="00260DEB">
            <w:pPr>
              <w:pStyle w:val="En-tte"/>
              <w:spacing w:before="60"/>
              <w:jc w:val="left"/>
              <w:rPr>
                <w:i/>
                <w:color w:val="FF0000"/>
                <w:sz w:val="18"/>
                <w:szCs w:val="18"/>
                <w:lang w:val="fr-CA"/>
              </w:rPr>
            </w:pPr>
          </w:p>
        </w:tc>
        <w:tc>
          <w:tcPr>
            <w:tcW w:w="810" w:type="dxa"/>
          </w:tcPr>
          <w:p w14:paraId="731D792B"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4CBE5943" w14:textId="77777777" w:rsidR="00E74CD0" w:rsidRPr="00216E26" w:rsidDel="00BD7C58" w:rsidRDefault="00E74CD0" w:rsidP="00260DEB">
            <w:pPr>
              <w:spacing w:before="60"/>
              <w:jc w:val="left"/>
              <w:rPr>
                <w:i/>
                <w:color w:val="FF0000"/>
                <w:sz w:val="18"/>
                <w:szCs w:val="18"/>
                <w:lang w:val="fr-CA"/>
              </w:rPr>
            </w:pPr>
          </w:p>
        </w:tc>
      </w:tr>
      <w:tr w:rsidR="00216E26" w:rsidRPr="008938A1" w14:paraId="6432FC61" w14:textId="77777777" w:rsidTr="00260DEB">
        <w:trPr>
          <w:trHeight w:val="530"/>
          <w:tblHeader/>
        </w:trPr>
        <w:tc>
          <w:tcPr>
            <w:tcW w:w="1872" w:type="dxa"/>
            <w:vMerge/>
          </w:tcPr>
          <w:p w14:paraId="07E6F114" w14:textId="77777777" w:rsidR="00E74CD0" w:rsidRPr="00216E26" w:rsidRDefault="00E74CD0" w:rsidP="00260DEB">
            <w:pPr>
              <w:spacing w:before="60"/>
              <w:jc w:val="left"/>
              <w:rPr>
                <w:i/>
                <w:color w:val="FF0000"/>
                <w:sz w:val="20"/>
                <w:szCs w:val="20"/>
                <w:lang w:val="fr-CA"/>
              </w:rPr>
            </w:pPr>
          </w:p>
        </w:tc>
        <w:tc>
          <w:tcPr>
            <w:tcW w:w="3258" w:type="dxa"/>
            <w:vAlign w:val="center"/>
          </w:tcPr>
          <w:p w14:paraId="41BB34CD"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Nbre des femmes formés et % d’augmentation du niveau de vie des femmes </w:t>
            </w:r>
          </w:p>
        </w:tc>
        <w:tc>
          <w:tcPr>
            <w:tcW w:w="1260" w:type="dxa"/>
          </w:tcPr>
          <w:p w14:paraId="45E58094"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 xml:space="preserve">Liste de présence et rapport de fin de formation </w:t>
            </w:r>
          </w:p>
        </w:tc>
        <w:tc>
          <w:tcPr>
            <w:tcW w:w="810" w:type="dxa"/>
            <w:shd w:val="clear" w:color="auto" w:fill="auto"/>
          </w:tcPr>
          <w:p w14:paraId="10827B05" w14:textId="77777777" w:rsidR="00E74CD0" w:rsidRPr="00216E26" w:rsidRDefault="00E74CD0" w:rsidP="00260DEB">
            <w:pPr>
              <w:pStyle w:val="En-tte"/>
              <w:spacing w:before="60"/>
              <w:jc w:val="left"/>
              <w:rPr>
                <w:i/>
                <w:color w:val="FF0000"/>
                <w:sz w:val="18"/>
                <w:szCs w:val="18"/>
                <w:lang w:val="fr-CA"/>
              </w:rPr>
            </w:pPr>
          </w:p>
        </w:tc>
        <w:tc>
          <w:tcPr>
            <w:tcW w:w="810" w:type="dxa"/>
          </w:tcPr>
          <w:p w14:paraId="78B62CB4" w14:textId="77777777" w:rsidR="00E74CD0" w:rsidRPr="00216E26" w:rsidRDefault="00E74CD0" w:rsidP="00260DEB">
            <w:pPr>
              <w:pStyle w:val="En-tte"/>
              <w:spacing w:before="60"/>
              <w:jc w:val="left"/>
              <w:rPr>
                <w:i/>
                <w:color w:val="FF0000"/>
                <w:sz w:val="18"/>
                <w:szCs w:val="18"/>
                <w:lang w:val="fr-CA"/>
              </w:rPr>
            </w:pPr>
          </w:p>
        </w:tc>
        <w:tc>
          <w:tcPr>
            <w:tcW w:w="810" w:type="dxa"/>
          </w:tcPr>
          <w:p w14:paraId="7FDDF6F0" w14:textId="77777777" w:rsidR="00E74CD0" w:rsidRPr="00216E26" w:rsidRDefault="00E74CD0" w:rsidP="00260DEB">
            <w:pPr>
              <w:pStyle w:val="En-tte"/>
              <w:spacing w:before="60"/>
              <w:jc w:val="left"/>
              <w:rPr>
                <w:i/>
                <w:color w:val="FF0000"/>
                <w:sz w:val="18"/>
                <w:szCs w:val="18"/>
                <w:lang w:val="fr-CA"/>
              </w:rPr>
            </w:pPr>
          </w:p>
        </w:tc>
        <w:tc>
          <w:tcPr>
            <w:tcW w:w="810" w:type="dxa"/>
          </w:tcPr>
          <w:p w14:paraId="015757A4" w14:textId="77777777" w:rsidR="00E74CD0" w:rsidRPr="00216E26" w:rsidRDefault="00E74CD0" w:rsidP="00260DEB">
            <w:pPr>
              <w:pStyle w:val="En-tte"/>
              <w:spacing w:before="60"/>
              <w:jc w:val="left"/>
              <w:rPr>
                <w:i/>
                <w:color w:val="FF0000"/>
                <w:sz w:val="18"/>
                <w:szCs w:val="18"/>
                <w:lang w:val="fr-CA"/>
              </w:rPr>
            </w:pPr>
          </w:p>
        </w:tc>
        <w:tc>
          <w:tcPr>
            <w:tcW w:w="810" w:type="dxa"/>
          </w:tcPr>
          <w:p w14:paraId="0EC9EB33" w14:textId="77777777" w:rsidR="00E74CD0" w:rsidRPr="00216E26" w:rsidRDefault="00E74CD0" w:rsidP="00260DEB">
            <w:pPr>
              <w:pStyle w:val="En-tte"/>
              <w:spacing w:before="60"/>
              <w:jc w:val="left"/>
              <w:rPr>
                <w:i/>
                <w:color w:val="FF0000"/>
                <w:sz w:val="18"/>
                <w:szCs w:val="18"/>
                <w:lang w:val="fr-CA"/>
              </w:rPr>
            </w:pPr>
          </w:p>
        </w:tc>
        <w:tc>
          <w:tcPr>
            <w:tcW w:w="810" w:type="dxa"/>
          </w:tcPr>
          <w:p w14:paraId="7350B4FA"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7A3BE206" w14:textId="77777777" w:rsidR="00E74CD0" w:rsidRPr="00216E26" w:rsidRDefault="00E74CD0" w:rsidP="00260DEB">
            <w:pPr>
              <w:pStyle w:val="En-tte"/>
              <w:spacing w:before="60"/>
              <w:jc w:val="left"/>
              <w:rPr>
                <w:i/>
                <w:color w:val="FF0000"/>
                <w:sz w:val="18"/>
                <w:szCs w:val="18"/>
                <w:lang w:val="fr-CA"/>
              </w:rPr>
            </w:pPr>
          </w:p>
        </w:tc>
        <w:tc>
          <w:tcPr>
            <w:tcW w:w="810" w:type="dxa"/>
          </w:tcPr>
          <w:p w14:paraId="665B0ADF"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4DBCEF3E" w14:textId="77777777" w:rsidR="00E74CD0" w:rsidRPr="00216E26" w:rsidDel="00BD7C58" w:rsidRDefault="00E74CD0" w:rsidP="00260DEB">
            <w:pPr>
              <w:spacing w:before="60"/>
              <w:jc w:val="left"/>
              <w:rPr>
                <w:i/>
                <w:color w:val="FF0000"/>
                <w:sz w:val="18"/>
                <w:szCs w:val="18"/>
                <w:lang w:val="fr-CA"/>
              </w:rPr>
            </w:pPr>
          </w:p>
        </w:tc>
      </w:tr>
      <w:tr w:rsidR="00216E26" w:rsidRPr="008938A1" w14:paraId="3A53F702" w14:textId="77777777" w:rsidTr="00260DEB">
        <w:trPr>
          <w:trHeight w:val="530"/>
          <w:tblHeader/>
        </w:trPr>
        <w:tc>
          <w:tcPr>
            <w:tcW w:w="1872" w:type="dxa"/>
            <w:vMerge/>
          </w:tcPr>
          <w:p w14:paraId="130913CC" w14:textId="77777777" w:rsidR="00E74CD0" w:rsidRPr="00216E26" w:rsidRDefault="00E74CD0" w:rsidP="00260DEB">
            <w:pPr>
              <w:spacing w:before="60"/>
              <w:jc w:val="left"/>
              <w:rPr>
                <w:i/>
                <w:color w:val="FF0000"/>
                <w:sz w:val="20"/>
                <w:szCs w:val="20"/>
                <w:lang w:val="fr-CA"/>
              </w:rPr>
            </w:pPr>
          </w:p>
        </w:tc>
        <w:tc>
          <w:tcPr>
            <w:tcW w:w="3258" w:type="dxa"/>
            <w:vAlign w:val="center"/>
          </w:tcPr>
          <w:p w14:paraId="5E492491" w14:textId="77777777" w:rsidR="00E74CD0" w:rsidRPr="00216E26" w:rsidRDefault="00E74CD0" w:rsidP="00260DEB">
            <w:pPr>
              <w:pStyle w:val="En-tte"/>
              <w:spacing w:before="60"/>
              <w:jc w:val="left"/>
              <w:rPr>
                <w:color w:val="FF0000"/>
                <w:sz w:val="18"/>
                <w:szCs w:val="18"/>
                <w:lang w:val="fr-CA"/>
              </w:rPr>
            </w:pPr>
            <w:r w:rsidRPr="00216E26">
              <w:rPr>
                <w:color w:val="FF0000"/>
                <w:sz w:val="18"/>
                <w:szCs w:val="18"/>
                <w:lang w:val="fr-CA"/>
              </w:rPr>
              <w:t>Nbre de formation réalisée</w:t>
            </w:r>
          </w:p>
        </w:tc>
        <w:tc>
          <w:tcPr>
            <w:tcW w:w="1260" w:type="dxa"/>
          </w:tcPr>
          <w:p w14:paraId="370CB601" w14:textId="77777777" w:rsidR="00E74CD0" w:rsidRPr="00216E26" w:rsidRDefault="00E74CD0" w:rsidP="00260DEB">
            <w:pPr>
              <w:pStyle w:val="En-tte"/>
              <w:spacing w:before="60"/>
              <w:jc w:val="center"/>
              <w:rPr>
                <w:color w:val="FF0000"/>
                <w:sz w:val="18"/>
                <w:szCs w:val="18"/>
                <w:lang w:val="fr-CA"/>
              </w:rPr>
            </w:pPr>
            <w:r w:rsidRPr="00216E26">
              <w:rPr>
                <w:color w:val="FF0000"/>
                <w:sz w:val="18"/>
                <w:szCs w:val="18"/>
                <w:lang w:val="fr-CA"/>
              </w:rPr>
              <w:t xml:space="preserve">Rapport de fin de formation </w:t>
            </w:r>
          </w:p>
        </w:tc>
        <w:tc>
          <w:tcPr>
            <w:tcW w:w="810" w:type="dxa"/>
            <w:shd w:val="clear" w:color="auto" w:fill="auto"/>
          </w:tcPr>
          <w:p w14:paraId="7DAF0A58" w14:textId="77777777" w:rsidR="00E74CD0" w:rsidRPr="00216E26" w:rsidRDefault="00E74CD0" w:rsidP="00260DEB">
            <w:pPr>
              <w:pStyle w:val="En-tte"/>
              <w:spacing w:before="60"/>
              <w:jc w:val="left"/>
              <w:rPr>
                <w:i/>
                <w:color w:val="FF0000"/>
                <w:sz w:val="18"/>
                <w:szCs w:val="18"/>
                <w:lang w:val="fr-CA"/>
              </w:rPr>
            </w:pPr>
          </w:p>
        </w:tc>
        <w:tc>
          <w:tcPr>
            <w:tcW w:w="810" w:type="dxa"/>
          </w:tcPr>
          <w:p w14:paraId="3F2CC4D6" w14:textId="77777777" w:rsidR="00E74CD0" w:rsidRPr="00216E26" w:rsidRDefault="00E74CD0" w:rsidP="00260DEB">
            <w:pPr>
              <w:pStyle w:val="En-tte"/>
              <w:spacing w:before="60"/>
              <w:jc w:val="left"/>
              <w:rPr>
                <w:i/>
                <w:color w:val="FF0000"/>
                <w:sz w:val="18"/>
                <w:szCs w:val="18"/>
                <w:lang w:val="fr-CA"/>
              </w:rPr>
            </w:pPr>
          </w:p>
        </w:tc>
        <w:tc>
          <w:tcPr>
            <w:tcW w:w="810" w:type="dxa"/>
          </w:tcPr>
          <w:p w14:paraId="33880AC1" w14:textId="77777777" w:rsidR="00E74CD0" w:rsidRPr="00216E26" w:rsidRDefault="00E74CD0" w:rsidP="00260DEB">
            <w:pPr>
              <w:pStyle w:val="En-tte"/>
              <w:spacing w:before="60"/>
              <w:jc w:val="left"/>
              <w:rPr>
                <w:i/>
                <w:color w:val="FF0000"/>
                <w:sz w:val="18"/>
                <w:szCs w:val="18"/>
                <w:lang w:val="fr-CA"/>
              </w:rPr>
            </w:pPr>
          </w:p>
        </w:tc>
        <w:tc>
          <w:tcPr>
            <w:tcW w:w="810" w:type="dxa"/>
          </w:tcPr>
          <w:p w14:paraId="05114CC2" w14:textId="77777777" w:rsidR="00E74CD0" w:rsidRPr="00216E26" w:rsidRDefault="00E74CD0" w:rsidP="00260DEB">
            <w:pPr>
              <w:pStyle w:val="En-tte"/>
              <w:spacing w:before="60"/>
              <w:jc w:val="left"/>
              <w:rPr>
                <w:i/>
                <w:color w:val="FF0000"/>
                <w:sz w:val="18"/>
                <w:szCs w:val="18"/>
                <w:lang w:val="fr-CA"/>
              </w:rPr>
            </w:pPr>
          </w:p>
        </w:tc>
        <w:tc>
          <w:tcPr>
            <w:tcW w:w="810" w:type="dxa"/>
          </w:tcPr>
          <w:p w14:paraId="03BA5C43" w14:textId="77777777" w:rsidR="00E74CD0" w:rsidRPr="00216E26" w:rsidRDefault="00E74CD0" w:rsidP="00260DEB">
            <w:pPr>
              <w:pStyle w:val="En-tte"/>
              <w:spacing w:before="60"/>
              <w:jc w:val="left"/>
              <w:rPr>
                <w:i/>
                <w:color w:val="FF0000"/>
                <w:sz w:val="18"/>
                <w:szCs w:val="18"/>
                <w:lang w:val="fr-CA"/>
              </w:rPr>
            </w:pPr>
          </w:p>
        </w:tc>
        <w:tc>
          <w:tcPr>
            <w:tcW w:w="810" w:type="dxa"/>
          </w:tcPr>
          <w:p w14:paraId="1F722925" w14:textId="77777777" w:rsidR="00E74CD0" w:rsidRPr="00216E26" w:rsidRDefault="00E74CD0" w:rsidP="00260DEB">
            <w:pPr>
              <w:pStyle w:val="En-tte"/>
              <w:spacing w:before="60"/>
              <w:jc w:val="left"/>
              <w:rPr>
                <w:i/>
                <w:color w:val="FF0000"/>
                <w:sz w:val="18"/>
                <w:szCs w:val="18"/>
                <w:lang w:val="fr-CA"/>
              </w:rPr>
            </w:pPr>
          </w:p>
        </w:tc>
        <w:tc>
          <w:tcPr>
            <w:tcW w:w="810" w:type="dxa"/>
            <w:shd w:val="clear" w:color="auto" w:fill="auto"/>
          </w:tcPr>
          <w:p w14:paraId="79A129C2" w14:textId="77777777" w:rsidR="00E74CD0" w:rsidRPr="00216E26" w:rsidRDefault="00E74CD0" w:rsidP="00260DEB">
            <w:pPr>
              <w:pStyle w:val="En-tte"/>
              <w:spacing w:before="60"/>
              <w:jc w:val="left"/>
              <w:rPr>
                <w:i/>
                <w:color w:val="FF0000"/>
                <w:sz w:val="18"/>
                <w:szCs w:val="18"/>
                <w:lang w:val="fr-CA"/>
              </w:rPr>
            </w:pPr>
          </w:p>
        </w:tc>
        <w:tc>
          <w:tcPr>
            <w:tcW w:w="810" w:type="dxa"/>
          </w:tcPr>
          <w:p w14:paraId="36CBF5F5" w14:textId="77777777" w:rsidR="00E74CD0" w:rsidRPr="00216E26" w:rsidDel="00BD7C58" w:rsidRDefault="00E74CD0" w:rsidP="00260DEB">
            <w:pPr>
              <w:spacing w:before="60"/>
              <w:jc w:val="left"/>
              <w:rPr>
                <w:i/>
                <w:color w:val="FF0000"/>
                <w:sz w:val="18"/>
                <w:szCs w:val="18"/>
                <w:lang w:val="fr-CA"/>
              </w:rPr>
            </w:pPr>
          </w:p>
        </w:tc>
        <w:tc>
          <w:tcPr>
            <w:tcW w:w="2250" w:type="dxa"/>
            <w:shd w:val="clear" w:color="auto" w:fill="auto"/>
          </w:tcPr>
          <w:p w14:paraId="49A782DB" w14:textId="77777777" w:rsidR="00E74CD0" w:rsidRPr="00216E26" w:rsidDel="00BD7C58" w:rsidRDefault="00E74CD0" w:rsidP="00260DEB">
            <w:pPr>
              <w:spacing w:before="60"/>
              <w:jc w:val="left"/>
              <w:rPr>
                <w:i/>
                <w:color w:val="FF0000"/>
                <w:sz w:val="18"/>
                <w:szCs w:val="18"/>
                <w:lang w:val="fr-CA"/>
              </w:rPr>
            </w:pPr>
          </w:p>
        </w:tc>
      </w:tr>
    </w:tbl>
    <w:p w14:paraId="4237CD56" w14:textId="77777777" w:rsidR="00E74CD0" w:rsidRPr="00216E26" w:rsidRDefault="00E74CD0" w:rsidP="00E74CD0">
      <w:pPr>
        <w:rPr>
          <w:color w:val="FF0000"/>
          <w:highlight w:val="lightGray"/>
          <w:lang w:val="fr-CA"/>
        </w:rPr>
        <w:sectPr w:rsidR="00E74CD0" w:rsidRPr="00216E26" w:rsidSect="001353D0">
          <w:headerReference w:type="first" r:id="rId20"/>
          <w:pgSz w:w="16838" w:h="11906" w:orient="landscape" w:code="9"/>
          <w:pgMar w:top="1152" w:right="864" w:bottom="1152" w:left="864" w:header="720" w:footer="432" w:gutter="0"/>
          <w:cols w:space="708"/>
          <w:titlePg/>
          <w:docGrid w:linePitch="360"/>
        </w:sectPr>
      </w:pPr>
    </w:p>
    <w:p w14:paraId="71CD2C43" w14:textId="77777777" w:rsidR="00F51C7B" w:rsidRPr="00216E26" w:rsidRDefault="00F51C7B" w:rsidP="00F51C7B">
      <w:pPr>
        <w:pStyle w:val="Titre1"/>
        <w:rPr>
          <w:color w:val="FF0000"/>
          <w:lang w:val="fr-CA"/>
        </w:rPr>
      </w:pPr>
      <w:r w:rsidRPr="00216E26">
        <w:rPr>
          <w:color w:val="FF0000"/>
          <w:lang w:val="fr-CA"/>
        </w:rPr>
        <w:lastRenderedPageBreak/>
        <w:t>Suivi et évaluation</w:t>
      </w:r>
    </w:p>
    <w:p w14:paraId="6728063E" w14:textId="77777777" w:rsidR="00F51C7B" w:rsidRPr="00216E26" w:rsidRDefault="00F51C7B" w:rsidP="00F51C7B">
      <w:pPr>
        <w:rPr>
          <w:i/>
          <w:color w:val="FF0000"/>
          <w:lang w:val="fr-CA"/>
        </w:rPr>
      </w:pPr>
      <w:r w:rsidRPr="00216E26">
        <w:rPr>
          <w:color w:val="FF0000"/>
          <w:lang w:val="fr-CA"/>
        </w:rPr>
        <w:t xml:space="preserve">Conformément aux politiques et procédures de programmation du PNUD, le projet fera l’objet d’un suivi selon les plans de suivi et d'évaluation ci-dessous : </w:t>
      </w:r>
      <w:r w:rsidRPr="00216E26">
        <w:rPr>
          <w:i/>
          <w:color w:val="FF0000"/>
          <w:lang w:val="fr-CA"/>
        </w:rPr>
        <w:t>[NB : les plans de suivi et d'évaluation doivent être adaptés au contexte du projet, ainsi qu’il conviendra].</w:t>
      </w:r>
    </w:p>
    <w:p w14:paraId="058454C4" w14:textId="77777777" w:rsidR="00F51C7B" w:rsidRPr="00216E26" w:rsidRDefault="00F51C7B" w:rsidP="00F51C7B">
      <w:pPr>
        <w:rPr>
          <w:color w:val="FF0000"/>
          <w:lang w:val="fr-CA"/>
        </w:rPr>
      </w:pPr>
    </w:p>
    <w:p w14:paraId="40B48752" w14:textId="77777777" w:rsidR="00F51C7B" w:rsidRPr="00216E26" w:rsidRDefault="00F51C7B" w:rsidP="00F51C7B">
      <w:pPr>
        <w:rPr>
          <w:b/>
          <w:color w:val="FF0000"/>
          <w:sz w:val="24"/>
          <w:lang w:val="fr-CA"/>
        </w:rPr>
      </w:pPr>
      <w:r w:rsidRPr="00216E26">
        <w:rPr>
          <w:b/>
          <w:color w:val="FF0000"/>
          <w:sz w:val="24"/>
          <w:lang w:val="fr-CA"/>
        </w:rPr>
        <w:t>Plan de suivi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4500"/>
        <w:gridCol w:w="2043"/>
        <w:gridCol w:w="3359"/>
        <w:gridCol w:w="1699"/>
        <w:gridCol w:w="1176"/>
      </w:tblGrid>
      <w:tr w:rsidR="00216E26" w:rsidRPr="00216E26" w14:paraId="4CD9F958" w14:textId="77777777" w:rsidTr="00F10A00">
        <w:tc>
          <w:tcPr>
            <w:tcW w:w="2358" w:type="dxa"/>
            <w:shd w:val="clear" w:color="auto" w:fill="auto"/>
            <w:vAlign w:val="center"/>
          </w:tcPr>
          <w:p w14:paraId="68B81D64" w14:textId="77777777" w:rsidR="00F51C7B" w:rsidRPr="00216E26" w:rsidRDefault="00F51C7B" w:rsidP="00F10A00">
            <w:pPr>
              <w:spacing w:after="0"/>
              <w:jc w:val="center"/>
              <w:rPr>
                <w:b/>
                <w:color w:val="FF0000"/>
                <w:lang w:val="fr-CA"/>
              </w:rPr>
            </w:pPr>
            <w:r w:rsidRPr="00216E26">
              <w:rPr>
                <w:b/>
                <w:color w:val="FF0000"/>
                <w:lang w:val="fr-CA"/>
              </w:rPr>
              <w:t>Activité de suivi</w:t>
            </w:r>
          </w:p>
        </w:tc>
        <w:tc>
          <w:tcPr>
            <w:tcW w:w="4590" w:type="dxa"/>
            <w:shd w:val="clear" w:color="auto" w:fill="auto"/>
            <w:vAlign w:val="center"/>
          </w:tcPr>
          <w:p w14:paraId="7A4C85E7" w14:textId="77777777" w:rsidR="00F51C7B" w:rsidRPr="00216E26" w:rsidRDefault="00F51C7B" w:rsidP="00F10A00">
            <w:pPr>
              <w:spacing w:after="0"/>
              <w:jc w:val="center"/>
              <w:rPr>
                <w:b/>
                <w:color w:val="FF0000"/>
                <w:lang w:val="fr-CA"/>
              </w:rPr>
            </w:pPr>
            <w:r w:rsidRPr="00216E26">
              <w:rPr>
                <w:b/>
                <w:color w:val="FF0000"/>
                <w:lang w:val="fr-CA"/>
              </w:rPr>
              <w:t>Objet</w:t>
            </w:r>
          </w:p>
        </w:tc>
        <w:tc>
          <w:tcPr>
            <w:tcW w:w="2070" w:type="dxa"/>
            <w:shd w:val="clear" w:color="auto" w:fill="auto"/>
            <w:vAlign w:val="center"/>
          </w:tcPr>
          <w:p w14:paraId="64B9E36E" w14:textId="77777777" w:rsidR="00F51C7B" w:rsidRPr="00216E26" w:rsidRDefault="00F51C7B" w:rsidP="00F10A00">
            <w:pPr>
              <w:spacing w:after="0"/>
              <w:jc w:val="center"/>
              <w:rPr>
                <w:b/>
                <w:color w:val="FF0000"/>
                <w:lang w:val="fr-CA"/>
              </w:rPr>
            </w:pPr>
            <w:r w:rsidRPr="00216E26">
              <w:rPr>
                <w:b/>
                <w:color w:val="FF0000"/>
                <w:lang w:val="fr-CA"/>
              </w:rPr>
              <w:t>Fréquence</w:t>
            </w:r>
          </w:p>
        </w:tc>
        <w:tc>
          <w:tcPr>
            <w:tcW w:w="3420" w:type="dxa"/>
            <w:shd w:val="clear" w:color="auto" w:fill="auto"/>
            <w:vAlign w:val="center"/>
          </w:tcPr>
          <w:p w14:paraId="4A56DE2F" w14:textId="77777777" w:rsidR="00F51C7B" w:rsidRPr="00216E26" w:rsidRDefault="00F51C7B" w:rsidP="00F10A00">
            <w:pPr>
              <w:spacing w:after="0"/>
              <w:jc w:val="center"/>
              <w:rPr>
                <w:b/>
                <w:color w:val="FF0000"/>
                <w:lang w:val="fr-CA"/>
              </w:rPr>
            </w:pPr>
            <w:r w:rsidRPr="00216E26">
              <w:rPr>
                <w:b/>
                <w:color w:val="FF0000"/>
                <w:lang w:val="fr-CA"/>
              </w:rPr>
              <w:t>Action prévue</w:t>
            </w:r>
          </w:p>
        </w:tc>
        <w:tc>
          <w:tcPr>
            <w:tcW w:w="1710" w:type="dxa"/>
            <w:shd w:val="clear" w:color="auto" w:fill="auto"/>
            <w:vAlign w:val="center"/>
          </w:tcPr>
          <w:p w14:paraId="01968825" w14:textId="77777777" w:rsidR="00F51C7B" w:rsidRPr="00216E26" w:rsidRDefault="00F51C7B" w:rsidP="00F10A00">
            <w:pPr>
              <w:spacing w:after="0"/>
              <w:jc w:val="center"/>
              <w:rPr>
                <w:b/>
                <w:color w:val="FF0000"/>
                <w:lang w:val="fr-CA"/>
              </w:rPr>
            </w:pPr>
            <w:r w:rsidRPr="00216E26">
              <w:rPr>
                <w:b/>
                <w:color w:val="FF0000"/>
                <w:lang w:val="fr-CA"/>
              </w:rPr>
              <w:t xml:space="preserve">Partenaires </w:t>
            </w:r>
          </w:p>
          <w:p w14:paraId="06F1A978" w14:textId="77777777" w:rsidR="00F51C7B" w:rsidRPr="00216E26" w:rsidRDefault="00F51C7B" w:rsidP="00F10A00">
            <w:pPr>
              <w:spacing w:after="0"/>
              <w:jc w:val="center"/>
              <w:rPr>
                <w:b/>
                <w:color w:val="FF0000"/>
                <w:lang w:val="fr-CA"/>
              </w:rPr>
            </w:pPr>
            <w:r w:rsidRPr="00216E26">
              <w:rPr>
                <w:b/>
                <w:color w:val="FF0000"/>
                <w:lang w:val="fr-CA"/>
              </w:rPr>
              <w:t>éventuels</w:t>
            </w:r>
          </w:p>
        </w:tc>
        <w:tc>
          <w:tcPr>
            <w:tcW w:w="1178" w:type="dxa"/>
            <w:shd w:val="clear" w:color="auto" w:fill="auto"/>
            <w:vAlign w:val="center"/>
          </w:tcPr>
          <w:p w14:paraId="7FFF12A5" w14:textId="77777777" w:rsidR="00F51C7B" w:rsidRPr="00216E26" w:rsidRDefault="00F51C7B" w:rsidP="00F10A00">
            <w:pPr>
              <w:spacing w:after="0"/>
              <w:jc w:val="center"/>
              <w:rPr>
                <w:b/>
                <w:color w:val="FF0000"/>
                <w:lang w:val="fr-CA"/>
              </w:rPr>
            </w:pPr>
            <w:r w:rsidRPr="00216E26">
              <w:rPr>
                <w:b/>
                <w:color w:val="FF0000"/>
                <w:lang w:val="fr-CA"/>
              </w:rPr>
              <w:t xml:space="preserve">Coût </w:t>
            </w:r>
          </w:p>
          <w:p w14:paraId="777B362B" w14:textId="77777777" w:rsidR="00F51C7B" w:rsidRPr="00216E26" w:rsidRDefault="00F51C7B" w:rsidP="00F10A00">
            <w:pPr>
              <w:spacing w:after="0"/>
              <w:jc w:val="center"/>
              <w:rPr>
                <w:b/>
                <w:color w:val="FF0000"/>
                <w:lang w:val="fr-CA"/>
              </w:rPr>
            </w:pPr>
            <w:r w:rsidRPr="00216E26">
              <w:rPr>
                <w:b/>
                <w:color w:val="FF0000"/>
                <w:lang w:val="fr-CA"/>
              </w:rPr>
              <w:t>éventuel</w:t>
            </w:r>
          </w:p>
        </w:tc>
      </w:tr>
      <w:tr w:rsidR="00216E26" w:rsidRPr="008938A1" w14:paraId="2BEBB1F0" w14:textId="77777777" w:rsidTr="00F10A00">
        <w:tc>
          <w:tcPr>
            <w:tcW w:w="2358" w:type="dxa"/>
            <w:shd w:val="clear" w:color="auto" w:fill="auto"/>
            <w:vAlign w:val="center"/>
          </w:tcPr>
          <w:p w14:paraId="613F8A32" w14:textId="77777777" w:rsidR="00F51C7B" w:rsidRPr="00216E26" w:rsidRDefault="00F51C7B" w:rsidP="00F10A00">
            <w:pPr>
              <w:spacing w:after="0"/>
              <w:jc w:val="left"/>
              <w:rPr>
                <w:b/>
                <w:color w:val="FF0000"/>
                <w:lang w:val="fr-CA"/>
              </w:rPr>
            </w:pPr>
            <w:r w:rsidRPr="00216E26">
              <w:rPr>
                <w:b/>
                <w:color w:val="FF0000"/>
                <w:lang w:val="fr-FR"/>
              </w:rPr>
              <w:t>Suivre les progrès vers les résultats</w:t>
            </w:r>
            <w:r w:rsidRPr="00216E26" w:rsidDel="00313C7F">
              <w:rPr>
                <w:b/>
                <w:color w:val="FF0000"/>
                <w:lang w:val="fr-CA"/>
              </w:rPr>
              <w:t xml:space="preserve"> </w:t>
            </w:r>
          </w:p>
        </w:tc>
        <w:tc>
          <w:tcPr>
            <w:tcW w:w="4590" w:type="dxa"/>
            <w:shd w:val="clear" w:color="auto" w:fill="auto"/>
          </w:tcPr>
          <w:p w14:paraId="5DA58936" w14:textId="77777777" w:rsidR="00F51C7B" w:rsidRPr="00216E26" w:rsidRDefault="00F51C7B" w:rsidP="00F10A00">
            <w:pPr>
              <w:spacing w:after="0"/>
              <w:jc w:val="left"/>
              <w:rPr>
                <w:color w:val="FF0000"/>
                <w:lang w:val="fr-CA"/>
              </w:rPr>
            </w:pPr>
            <w:r w:rsidRPr="00216E26">
              <w:rPr>
                <w:rFonts w:cs="Arial"/>
                <w:color w:val="FF0000"/>
                <w:szCs w:val="22"/>
                <w:lang w:val="fr-CA"/>
              </w:rPr>
              <w:t>Recueillir et analyser les données sur les progrès par rapport aux indicateurs de résultats du RRF afin de déterminer les progrès du projet vers l’obtention des produits convenus.</w:t>
            </w:r>
          </w:p>
        </w:tc>
        <w:tc>
          <w:tcPr>
            <w:tcW w:w="2070" w:type="dxa"/>
            <w:shd w:val="clear" w:color="auto" w:fill="auto"/>
          </w:tcPr>
          <w:p w14:paraId="328DCFC8" w14:textId="77777777" w:rsidR="00F51C7B" w:rsidRPr="00216E26" w:rsidRDefault="00260DEB" w:rsidP="00F10A00">
            <w:pPr>
              <w:spacing w:after="0"/>
              <w:jc w:val="left"/>
              <w:rPr>
                <w:color w:val="FF0000"/>
                <w:lang w:val="fr-CA"/>
              </w:rPr>
            </w:pPr>
            <w:r w:rsidRPr="00216E26">
              <w:rPr>
                <w:color w:val="FF0000"/>
                <w:lang w:val="fr-CA"/>
              </w:rPr>
              <w:t>Semestriel</w:t>
            </w:r>
          </w:p>
        </w:tc>
        <w:tc>
          <w:tcPr>
            <w:tcW w:w="3420" w:type="dxa"/>
            <w:shd w:val="clear" w:color="auto" w:fill="auto"/>
          </w:tcPr>
          <w:p w14:paraId="05690C78" w14:textId="77777777" w:rsidR="00F51C7B" w:rsidRPr="00216E26" w:rsidRDefault="00F51C7B" w:rsidP="00F10A00">
            <w:pPr>
              <w:spacing w:after="0"/>
              <w:jc w:val="left"/>
              <w:rPr>
                <w:color w:val="FF0000"/>
                <w:lang w:val="fr-CA"/>
              </w:rPr>
            </w:pPr>
            <w:r w:rsidRPr="00216E26">
              <w:rPr>
                <w:rFonts w:cs="Arial"/>
                <w:color w:val="FF0000"/>
                <w:szCs w:val="22"/>
                <w:lang w:val="fr-CA"/>
              </w:rPr>
              <w:t>Intervention de la direction du projet en cas de progrès plus lents que prévus.</w:t>
            </w:r>
          </w:p>
        </w:tc>
        <w:tc>
          <w:tcPr>
            <w:tcW w:w="1710" w:type="dxa"/>
            <w:shd w:val="clear" w:color="auto" w:fill="auto"/>
          </w:tcPr>
          <w:p w14:paraId="2A0FFEC8" w14:textId="77777777" w:rsidR="00F51C7B" w:rsidRPr="00216E26" w:rsidRDefault="00F51C7B" w:rsidP="00F10A00">
            <w:pPr>
              <w:spacing w:after="0"/>
              <w:rPr>
                <w:color w:val="FF0000"/>
                <w:lang w:val="fr-CA"/>
              </w:rPr>
            </w:pPr>
          </w:p>
        </w:tc>
        <w:tc>
          <w:tcPr>
            <w:tcW w:w="1178" w:type="dxa"/>
            <w:shd w:val="clear" w:color="auto" w:fill="auto"/>
          </w:tcPr>
          <w:p w14:paraId="42AE186C" w14:textId="77777777" w:rsidR="00F51C7B" w:rsidRPr="00216E26" w:rsidRDefault="00F51C7B" w:rsidP="00F10A00">
            <w:pPr>
              <w:spacing w:after="0"/>
              <w:rPr>
                <w:color w:val="FF0000"/>
                <w:lang w:val="fr-CA"/>
              </w:rPr>
            </w:pPr>
          </w:p>
        </w:tc>
      </w:tr>
      <w:tr w:rsidR="00216E26" w:rsidRPr="008938A1" w14:paraId="0EFD6E80" w14:textId="77777777" w:rsidTr="00F10A00">
        <w:tc>
          <w:tcPr>
            <w:tcW w:w="2358" w:type="dxa"/>
            <w:shd w:val="clear" w:color="auto" w:fill="auto"/>
            <w:vAlign w:val="center"/>
          </w:tcPr>
          <w:p w14:paraId="0C1621B4" w14:textId="77777777" w:rsidR="00F51C7B" w:rsidRPr="00216E26" w:rsidRDefault="00F51C7B" w:rsidP="00F10A00">
            <w:pPr>
              <w:spacing w:after="0"/>
              <w:jc w:val="left"/>
              <w:rPr>
                <w:b/>
                <w:color w:val="FF0000"/>
                <w:lang w:val="fr-CA"/>
              </w:rPr>
            </w:pPr>
            <w:r w:rsidRPr="00216E26">
              <w:rPr>
                <w:b/>
                <w:color w:val="FF0000"/>
                <w:lang w:val="fr-CA"/>
              </w:rPr>
              <w:t xml:space="preserve">Suivre et </w:t>
            </w:r>
            <w:r w:rsidRPr="00216E26">
              <w:rPr>
                <w:b/>
                <w:color w:val="FF0000"/>
                <w:lang w:val="fr-FR"/>
              </w:rPr>
              <w:t>gérer</w:t>
            </w:r>
            <w:r w:rsidRPr="00216E26">
              <w:rPr>
                <w:b/>
                <w:color w:val="FF0000"/>
                <w:lang w:val="fr-CA"/>
              </w:rPr>
              <w:t>les risques</w:t>
            </w:r>
          </w:p>
        </w:tc>
        <w:tc>
          <w:tcPr>
            <w:tcW w:w="4590" w:type="dxa"/>
            <w:shd w:val="clear" w:color="auto" w:fill="auto"/>
          </w:tcPr>
          <w:p w14:paraId="48179DE1" w14:textId="77777777" w:rsidR="00F51C7B" w:rsidRPr="00216E26" w:rsidRDefault="00F51C7B" w:rsidP="00F10A00">
            <w:pPr>
              <w:spacing w:after="0"/>
              <w:jc w:val="left"/>
              <w:rPr>
                <w:rFonts w:cs="Arial"/>
                <w:color w:val="FF0000"/>
                <w:szCs w:val="22"/>
                <w:lang w:val="fr-CA"/>
              </w:rPr>
            </w:pPr>
            <w:r w:rsidRPr="00216E26">
              <w:rPr>
                <w:color w:val="FF0000"/>
                <w:lang w:val="fr-CA"/>
              </w:rPr>
              <w:t xml:space="preserve">Identifier les risques spécifiques susceptibles de menacer l’atteinte des résultats prévus. Identifier et suivre les mesures de gestion des risques au moyen d’un registre des risques. </w:t>
            </w:r>
            <w:r w:rsidRPr="00216E26">
              <w:rPr>
                <w:rFonts w:cs="Arial"/>
                <w:color w:val="FF0000"/>
                <w:szCs w:val="22"/>
                <w:lang w:val="fr-CA"/>
              </w:rPr>
              <w:t>Ceci comprend les mesures et les plans de suivi qui ont pu être requis selon les normes sociales et environnementales du PNUD. Des audits seront réalisés conformément à la politique d’audit du PNUD pour gérer les risques financiers.</w:t>
            </w:r>
          </w:p>
        </w:tc>
        <w:tc>
          <w:tcPr>
            <w:tcW w:w="2070" w:type="dxa"/>
            <w:shd w:val="clear" w:color="auto" w:fill="auto"/>
            <w:vAlign w:val="center"/>
          </w:tcPr>
          <w:p w14:paraId="4D109003" w14:textId="77777777" w:rsidR="00F51C7B" w:rsidRPr="00216E26" w:rsidRDefault="00260DEB" w:rsidP="00F10A00">
            <w:pPr>
              <w:spacing w:after="0"/>
              <w:jc w:val="center"/>
              <w:rPr>
                <w:color w:val="FF0000"/>
                <w:lang w:val="fr-CA"/>
              </w:rPr>
            </w:pPr>
            <w:r w:rsidRPr="00216E26">
              <w:rPr>
                <w:color w:val="FF0000"/>
                <w:lang w:val="fr-CA"/>
              </w:rPr>
              <w:t>Semestriel</w:t>
            </w:r>
          </w:p>
        </w:tc>
        <w:tc>
          <w:tcPr>
            <w:tcW w:w="3420" w:type="dxa"/>
            <w:shd w:val="clear" w:color="auto" w:fill="auto"/>
          </w:tcPr>
          <w:p w14:paraId="0F71A3AD" w14:textId="77777777" w:rsidR="00F51C7B" w:rsidRPr="00216E26" w:rsidRDefault="00F51C7B" w:rsidP="00F10A00">
            <w:pPr>
              <w:spacing w:after="0"/>
              <w:jc w:val="left"/>
              <w:rPr>
                <w:color w:val="FF0000"/>
                <w:lang w:val="fr-CA"/>
              </w:rPr>
            </w:pPr>
            <w:r w:rsidRPr="00216E26">
              <w:rPr>
                <w:color w:val="FF0000"/>
                <w:lang w:val="fr-CA"/>
              </w:rPr>
              <w:t>La direction du projet identifie les risques et prend des mesures de gestion de ces risques. Elle veille à la tenue et à l’actualisation du registre des risques pour assurer le suivi des risques repérés et des mesures prises.</w:t>
            </w:r>
          </w:p>
        </w:tc>
        <w:tc>
          <w:tcPr>
            <w:tcW w:w="1710" w:type="dxa"/>
            <w:shd w:val="clear" w:color="auto" w:fill="auto"/>
          </w:tcPr>
          <w:p w14:paraId="15A0DC7F" w14:textId="77777777" w:rsidR="00F51C7B" w:rsidRPr="00216E26" w:rsidRDefault="00F51C7B" w:rsidP="00F10A00">
            <w:pPr>
              <w:spacing w:after="0"/>
              <w:rPr>
                <w:color w:val="FF0000"/>
                <w:lang w:val="fr-CA"/>
              </w:rPr>
            </w:pPr>
          </w:p>
        </w:tc>
        <w:tc>
          <w:tcPr>
            <w:tcW w:w="1178" w:type="dxa"/>
            <w:shd w:val="clear" w:color="auto" w:fill="auto"/>
          </w:tcPr>
          <w:p w14:paraId="5737B3E6" w14:textId="77777777" w:rsidR="00F51C7B" w:rsidRPr="00216E26" w:rsidRDefault="00F51C7B" w:rsidP="00F10A00">
            <w:pPr>
              <w:spacing w:after="0"/>
              <w:rPr>
                <w:color w:val="FF0000"/>
                <w:lang w:val="fr-CA"/>
              </w:rPr>
            </w:pPr>
          </w:p>
        </w:tc>
      </w:tr>
      <w:tr w:rsidR="00216E26" w:rsidRPr="008938A1" w14:paraId="7E1CB0EF" w14:textId="77777777" w:rsidTr="00F10A00">
        <w:tc>
          <w:tcPr>
            <w:tcW w:w="2358" w:type="dxa"/>
            <w:shd w:val="clear" w:color="auto" w:fill="auto"/>
            <w:vAlign w:val="center"/>
          </w:tcPr>
          <w:p w14:paraId="2B84E637" w14:textId="77777777" w:rsidR="00F51C7B" w:rsidRPr="00216E26" w:rsidRDefault="00F51C7B" w:rsidP="00F10A00">
            <w:pPr>
              <w:spacing w:after="0"/>
              <w:jc w:val="left"/>
              <w:rPr>
                <w:b/>
                <w:color w:val="FF0000"/>
                <w:lang w:val="fr-CA"/>
              </w:rPr>
            </w:pPr>
            <w:r w:rsidRPr="00216E26">
              <w:rPr>
                <w:b/>
                <w:color w:val="FF0000"/>
                <w:lang w:val="fr-CA"/>
              </w:rPr>
              <w:t xml:space="preserve">Apprendre </w:t>
            </w:r>
          </w:p>
        </w:tc>
        <w:tc>
          <w:tcPr>
            <w:tcW w:w="4590" w:type="dxa"/>
            <w:shd w:val="clear" w:color="auto" w:fill="auto"/>
            <w:vAlign w:val="center"/>
          </w:tcPr>
          <w:p w14:paraId="24808AEC" w14:textId="77777777" w:rsidR="00F51C7B" w:rsidRPr="00216E26" w:rsidRDefault="00F51C7B" w:rsidP="00F10A00">
            <w:pPr>
              <w:spacing w:after="0"/>
              <w:jc w:val="left"/>
              <w:rPr>
                <w:color w:val="FF0000"/>
                <w:lang w:val="fr-CA"/>
              </w:rPr>
            </w:pPr>
            <w:r w:rsidRPr="00216E26">
              <w:rPr>
                <w:rFonts w:cs="Arial"/>
                <w:color w:val="FF0000"/>
                <w:szCs w:val="22"/>
                <w:lang w:val="fr-CA"/>
              </w:rPr>
              <w:t>Les connaissances, les bonnes pratiques et les enseignements seront dégagés périodiquement des activités du projet ainsi que recherchés activement auprès d’autres projets et de partenaires puis réintégrés dans le projet.</w:t>
            </w:r>
          </w:p>
        </w:tc>
        <w:tc>
          <w:tcPr>
            <w:tcW w:w="2070" w:type="dxa"/>
            <w:shd w:val="clear" w:color="auto" w:fill="auto"/>
            <w:vAlign w:val="center"/>
          </w:tcPr>
          <w:p w14:paraId="725E4963" w14:textId="77777777" w:rsidR="00F51C7B" w:rsidRPr="00216E26" w:rsidRDefault="00F51C7B" w:rsidP="00F10A00">
            <w:pPr>
              <w:spacing w:after="0"/>
              <w:jc w:val="center"/>
              <w:rPr>
                <w:color w:val="FF0000"/>
                <w:lang w:val="fr-CA"/>
              </w:rPr>
            </w:pPr>
            <w:r w:rsidRPr="00216E26">
              <w:rPr>
                <w:color w:val="FF0000"/>
                <w:lang w:val="fr-CA"/>
              </w:rPr>
              <w:t>Au moins annuelle</w:t>
            </w:r>
          </w:p>
        </w:tc>
        <w:tc>
          <w:tcPr>
            <w:tcW w:w="3420" w:type="dxa"/>
            <w:shd w:val="clear" w:color="auto" w:fill="auto"/>
            <w:vAlign w:val="center"/>
          </w:tcPr>
          <w:p w14:paraId="26324A03" w14:textId="77777777" w:rsidR="00F51C7B" w:rsidRPr="00216E26" w:rsidRDefault="00F51C7B" w:rsidP="00F10A00">
            <w:pPr>
              <w:spacing w:after="0"/>
              <w:jc w:val="left"/>
              <w:rPr>
                <w:color w:val="FF0000"/>
                <w:lang w:val="fr-CA"/>
              </w:rPr>
            </w:pPr>
            <w:r w:rsidRPr="00216E26">
              <w:rPr>
                <w:color w:val="FF0000"/>
                <w:lang w:val="fr-CA"/>
              </w:rPr>
              <w:t>L’équipe du projet dégage les leçons appropriées et en tient compte pour éclairer les décisions de gestion.</w:t>
            </w:r>
          </w:p>
        </w:tc>
        <w:tc>
          <w:tcPr>
            <w:tcW w:w="1710" w:type="dxa"/>
            <w:shd w:val="clear" w:color="auto" w:fill="auto"/>
          </w:tcPr>
          <w:p w14:paraId="724E100E" w14:textId="77777777" w:rsidR="00F51C7B" w:rsidRPr="00216E26" w:rsidRDefault="00F51C7B" w:rsidP="00F10A00">
            <w:pPr>
              <w:spacing w:after="0"/>
              <w:rPr>
                <w:color w:val="FF0000"/>
                <w:lang w:val="fr-CA"/>
              </w:rPr>
            </w:pPr>
          </w:p>
        </w:tc>
        <w:tc>
          <w:tcPr>
            <w:tcW w:w="1178" w:type="dxa"/>
            <w:shd w:val="clear" w:color="auto" w:fill="auto"/>
          </w:tcPr>
          <w:p w14:paraId="37CAE76A" w14:textId="77777777" w:rsidR="00F51C7B" w:rsidRPr="00216E26" w:rsidRDefault="00F51C7B" w:rsidP="00F10A00">
            <w:pPr>
              <w:spacing w:after="0"/>
              <w:rPr>
                <w:color w:val="FF0000"/>
                <w:lang w:val="fr-CA"/>
              </w:rPr>
            </w:pPr>
          </w:p>
        </w:tc>
      </w:tr>
      <w:tr w:rsidR="00216E26" w:rsidRPr="008938A1" w14:paraId="7E57C490" w14:textId="77777777" w:rsidTr="00F10A00">
        <w:tc>
          <w:tcPr>
            <w:tcW w:w="2358" w:type="dxa"/>
            <w:shd w:val="clear" w:color="auto" w:fill="auto"/>
            <w:vAlign w:val="center"/>
          </w:tcPr>
          <w:p w14:paraId="2DBCC274" w14:textId="77777777" w:rsidR="00F51C7B" w:rsidRPr="00216E26" w:rsidRDefault="00F51C7B" w:rsidP="00F10A00">
            <w:pPr>
              <w:spacing w:after="0"/>
              <w:jc w:val="left"/>
              <w:rPr>
                <w:b/>
                <w:color w:val="FF0000"/>
                <w:lang w:val="fr-CA"/>
              </w:rPr>
            </w:pPr>
            <w:r w:rsidRPr="00216E26">
              <w:rPr>
                <w:b/>
                <w:color w:val="FF0000"/>
                <w:lang w:val="fr-CA"/>
              </w:rPr>
              <w:t xml:space="preserve">Assurance qualité du projet </w:t>
            </w:r>
          </w:p>
        </w:tc>
        <w:tc>
          <w:tcPr>
            <w:tcW w:w="4590" w:type="dxa"/>
            <w:shd w:val="clear" w:color="auto" w:fill="auto"/>
            <w:vAlign w:val="center"/>
          </w:tcPr>
          <w:p w14:paraId="3D7C98E8" w14:textId="77777777" w:rsidR="00F51C7B" w:rsidRPr="00216E26" w:rsidRDefault="00F51C7B" w:rsidP="00F10A00">
            <w:pPr>
              <w:spacing w:after="0"/>
              <w:jc w:val="left"/>
              <w:rPr>
                <w:rFonts w:cs="Arial"/>
                <w:color w:val="FF0000"/>
                <w:szCs w:val="22"/>
                <w:lang w:val="fr-CA"/>
              </w:rPr>
            </w:pPr>
            <w:r w:rsidRPr="00216E26">
              <w:rPr>
                <w:color w:val="FF0000"/>
                <w:lang w:val="fr-CA"/>
              </w:rPr>
              <w:t xml:space="preserve">La qualité du projet sera évaluée par rapport aux normes de qualité du PNUD pour repérer les forces et les faiblesses du projet et pour éclairer la prise de décisions de gestion afin d’améliorer </w:t>
            </w:r>
            <w:r w:rsidRPr="00216E26">
              <w:rPr>
                <w:rFonts w:cs="Arial"/>
                <w:color w:val="FF0000"/>
                <w:szCs w:val="22"/>
                <w:lang w:val="fr-CA"/>
              </w:rPr>
              <w:t>le projet.</w:t>
            </w:r>
          </w:p>
        </w:tc>
        <w:tc>
          <w:tcPr>
            <w:tcW w:w="2070" w:type="dxa"/>
            <w:shd w:val="clear" w:color="auto" w:fill="auto"/>
            <w:vAlign w:val="center"/>
          </w:tcPr>
          <w:p w14:paraId="7002E208" w14:textId="77777777" w:rsidR="00F51C7B" w:rsidRPr="00216E26" w:rsidRDefault="00F51C7B" w:rsidP="00F10A00">
            <w:pPr>
              <w:spacing w:after="0"/>
              <w:jc w:val="center"/>
              <w:rPr>
                <w:color w:val="FF0000"/>
                <w:lang w:val="fr-CA"/>
              </w:rPr>
            </w:pPr>
            <w:r w:rsidRPr="00216E26">
              <w:rPr>
                <w:color w:val="FF0000"/>
                <w:lang w:val="fr-CA"/>
              </w:rPr>
              <w:t>Annuelle</w:t>
            </w:r>
          </w:p>
        </w:tc>
        <w:tc>
          <w:tcPr>
            <w:tcW w:w="3420" w:type="dxa"/>
            <w:shd w:val="clear" w:color="auto" w:fill="auto"/>
            <w:vAlign w:val="center"/>
          </w:tcPr>
          <w:p w14:paraId="39A6405F" w14:textId="77777777" w:rsidR="00F51C7B" w:rsidRPr="00216E26" w:rsidRDefault="00F51C7B" w:rsidP="00F10A00">
            <w:pPr>
              <w:spacing w:after="0"/>
              <w:jc w:val="left"/>
              <w:rPr>
                <w:color w:val="FF0000"/>
                <w:lang w:val="fr-CA"/>
              </w:rPr>
            </w:pPr>
            <w:r w:rsidRPr="00216E26">
              <w:rPr>
                <w:color w:val="FF0000"/>
                <w:lang w:val="fr-CA"/>
              </w:rPr>
              <w:t>La direction du projet examine les forces et les faiblesses du projet et en tient compte pour éclairer ses décisions et améliorer les performances du projet.</w:t>
            </w:r>
          </w:p>
        </w:tc>
        <w:tc>
          <w:tcPr>
            <w:tcW w:w="1710" w:type="dxa"/>
            <w:shd w:val="clear" w:color="auto" w:fill="auto"/>
          </w:tcPr>
          <w:p w14:paraId="3A0052E8" w14:textId="77777777" w:rsidR="00F51C7B" w:rsidRPr="00216E26" w:rsidRDefault="00F51C7B" w:rsidP="00F10A00">
            <w:pPr>
              <w:spacing w:after="0"/>
              <w:rPr>
                <w:color w:val="FF0000"/>
                <w:lang w:val="fr-CA"/>
              </w:rPr>
            </w:pPr>
          </w:p>
        </w:tc>
        <w:tc>
          <w:tcPr>
            <w:tcW w:w="1178" w:type="dxa"/>
            <w:shd w:val="clear" w:color="auto" w:fill="auto"/>
          </w:tcPr>
          <w:p w14:paraId="39795251" w14:textId="77777777" w:rsidR="00F51C7B" w:rsidRPr="00216E26" w:rsidRDefault="00F51C7B" w:rsidP="00F10A00">
            <w:pPr>
              <w:spacing w:after="0"/>
              <w:rPr>
                <w:color w:val="FF0000"/>
                <w:lang w:val="fr-CA"/>
              </w:rPr>
            </w:pPr>
          </w:p>
        </w:tc>
      </w:tr>
      <w:tr w:rsidR="00216E26" w:rsidRPr="008938A1" w14:paraId="5639B690" w14:textId="77777777" w:rsidTr="00F10A00">
        <w:tc>
          <w:tcPr>
            <w:tcW w:w="2358" w:type="dxa"/>
            <w:shd w:val="clear" w:color="auto" w:fill="auto"/>
            <w:vAlign w:val="center"/>
          </w:tcPr>
          <w:p w14:paraId="081CD209" w14:textId="77777777" w:rsidR="00F51C7B" w:rsidRPr="00216E26" w:rsidRDefault="00F51C7B" w:rsidP="00F10A00">
            <w:pPr>
              <w:spacing w:after="0"/>
              <w:jc w:val="left"/>
              <w:rPr>
                <w:b/>
                <w:color w:val="FF0000"/>
                <w:lang w:val="fr-CA"/>
              </w:rPr>
            </w:pPr>
            <w:r w:rsidRPr="00216E26">
              <w:rPr>
                <w:b/>
                <w:color w:val="FF0000"/>
                <w:lang w:val="fr-CA"/>
              </w:rPr>
              <w:lastRenderedPageBreak/>
              <w:t xml:space="preserve">Revoir et Prendre des mesures correctives </w:t>
            </w:r>
          </w:p>
        </w:tc>
        <w:tc>
          <w:tcPr>
            <w:tcW w:w="4590" w:type="dxa"/>
            <w:shd w:val="clear" w:color="auto" w:fill="auto"/>
            <w:vAlign w:val="center"/>
          </w:tcPr>
          <w:p w14:paraId="54B25159" w14:textId="77777777" w:rsidR="00F51C7B" w:rsidRPr="00216E26" w:rsidRDefault="00F51C7B" w:rsidP="00F10A00">
            <w:pPr>
              <w:spacing w:after="0"/>
              <w:jc w:val="left"/>
              <w:rPr>
                <w:color w:val="FF0000"/>
                <w:lang w:val="fr-CA"/>
              </w:rPr>
            </w:pPr>
            <w:r w:rsidRPr="00216E26">
              <w:rPr>
                <w:color w:val="FF0000"/>
                <w:lang w:val="fr-CA"/>
              </w:rPr>
              <w:t>Revue interne des données et des preuves issues de toutes les actions de suivi afin d’éclairer la prise de décisions.</w:t>
            </w:r>
          </w:p>
        </w:tc>
        <w:tc>
          <w:tcPr>
            <w:tcW w:w="2070" w:type="dxa"/>
            <w:shd w:val="clear" w:color="auto" w:fill="auto"/>
            <w:vAlign w:val="center"/>
          </w:tcPr>
          <w:p w14:paraId="57E7B85E" w14:textId="77777777" w:rsidR="00F51C7B" w:rsidRPr="00216E26" w:rsidRDefault="00F51C7B" w:rsidP="00F10A00">
            <w:pPr>
              <w:spacing w:after="0"/>
              <w:jc w:val="center"/>
              <w:rPr>
                <w:color w:val="FF0000"/>
                <w:lang w:val="fr-CA"/>
              </w:rPr>
            </w:pPr>
            <w:r w:rsidRPr="00216E26">
              <w:rPr>
                <w:color w:val="FF0000"/>
                <w:lang w:val="fr-CA"/>
              </w:rPr>
              <w:t>Au moins annuelle</w:t>
            </w:r>
          </w:p>
        </w:tc>
        <w:tc>
          <w:tcPr>
            <w:tcW w:w="3420" w:type="dxa"/>
            <w:shd w:val="clear" w:color="auto" w:fill="auto"/>
          </w:tcPr>
          <w:p w14:paraId="6F98E3B5" w14:textId="77777777" w:rsidR="00F51C7B" w:rsidRPr="00216E26" w:rsidRDefault="00F51C7B" w:rsidP="00F10A00">
            <w:pPr>
              <w:spacing w:after="0"/>
              <w:jc w:val="left"/>
              <w:rPr>
                <w:color w:val="FF0000"/>
                <w:lang w:val="fr-CA"/>
              </w:rPr>
            </w:pPr>
            <w:r w:rsidRPr="00216E26">
              <w:rPr>
                <w:color w:val="FF0000"/>
                <w:lang w:val="fr-CA"/>
              </w:rPr>
              <w:t>Les données sur les performances, les risques, les leçons et la qualité font l’objet d’un examen du comité de pilotage et sont utilisées pour prendre des mesures correctives.</w:t>
            </w:r>
          </w:p>
        </w:tc>
        <w:tc>
          <w:tcPr>
            <w:tcW w:w="1710" w:type="dxa"/>
            <w:shd w:val="clear" w:color="auto" w:fill="auto"/>
          </w:tcPr>
          <w:p w14:paraId="576496BB" w14:textId="77777777" w:rsidR="00F51C7B" w:rsidRPr="00216E26" w:rsidRDefault="00F51C7B" w:rsidP="00F10A00">
            <w:pPr>
              <w:spacing w:after="0"/>
              <w:rPr>
                <w:color w:val="FF0000"/>
                <w:lang w:val="fr-CA"/>
              </w:rPr>
            </w:pPr>
          </w:p>
        </w:tc>
        <w:tc>
          <w:tcPr>
            <w:tcW w:w="1178" w:type="dxa"/>
            <w:shd w:val="clear" w:color="auto" w:fill="auto"/>
          </w:tcPr>
          <w:p w14:paraId="48F76710" w14:textId="77777777" w:rsidR="00F51C7B" w:rsidRPr="00216E26" w:rsidRDefault="00F51C7B" w:rsidP="00F10A00">
            <w:pPr>
              <w:spacing w:after="0"/>
              <w:rPr>
                <w:color w:val="FF0000"/>
                <w:lang w:val="fr-CA"/>
              </w:rPr>
            </w:pPr>
          </w:p>
        </w:tc>
      </w:tr>
      <w:tr w:rsidR="00216E26" w:rsidRPr="008938A1" w14:paraId="69911CE0" w14:textId="77777777" w:rsidTr="00F10A00">
        <w:tc>
          <w:tcPr>
            <w:tcW w:w="2358" w:type="dxa"/>
            <w:shd w:val="clear" w:color="auto" w:fill="auto"/>
            <w:vAlign w:val="center"/>
          </w:tcPr>
          <w:p w14:paraId="7F1DA5C6" w14:textId="77777777" w:rsidR="00F51C7B" w:rsidRPr="00216E26" w:rsidRDefault="00F51C7B" w:rsidP="00F10A00">
            <w:pPr>
              <w:spacing w:after="0"/>
              <w:jc w:val="left"/>
              <w:rPr>
                <w:b/>
                <w:color w:val="FF0000"/>
                <w:lang w:val="fr-CA"/>
              </w:rPr>
            </w:pPr>
            <w:r w:rsidRPr="00216E26">
              <w:rPr>
                <w:b/>
                <w:color w:val="FF0000"/>
                <w:lang w:val="fr-CA"/>
              </w:rPr>
              <w:t>Rapport du projet</w:t>
            </w:r>
          </w:p>
        </w:tc>
        <w:tc>
          <w:tcPr>
            <w:tcW w:w="4590" w:type="dxa"/>
            <w:shd w:val="clear" w:color="auto" w:fill="auto"/>
            <w:vAlign w:val="center"/>
          </w:tcPr>
          <w:p w14:paraId="2F6D999D" w14:textId="77777777" w:rsidR="00F51C7B" w:rsidRPr="00216E26" w:rsidRDefault="00F51C7B" w:rsidP="00F10A00">
            <w:pPr>
              <w:spacing w:after="0"/>
              <w:jc w:val="left"/>
              <w:rPr>
                <w:color w:val="FF0000"/>
                <w:lang w:val="fr-CA"/>
              </w:rPr>
            </w:pPr>
            <w:r w:rsidRPr="00216E26">
              <w:rPr>
                <w:rFonts w:cs="Arial"/>
                <w:color w:val="FF0000"/>
                <w:szCs w:val="22"/>
                <w:lang w:val="fr-CA"/>
              </w:rPr>
              <w:t xml:space="preserve">Il sera présenté au comité de pilotage du projet et aux parties prenantes clés un rapport d’avancement qui comprendra les données sur les résultats obtenus au regard des cibles annuelles prédéfinies au niveau des produits, le résumé d’évaluation annuel de la qualité du projet, un registre des risques actualisé avec indication des mesures d’atténuation et tous les rapports d’évaluation et de revue établis au cours de la période considérée. </w:t>
            </w:r>
          </w:p>
        </w:tc>
        <w:tc>
          <w:tcPr>
            <w:tcW w:w="2070" w:type="dxa"/>
            <w:shd w:val="clear" w:color="auto" w:fill="auto"/>
            <w:vAlign w:val="center"/>
          </w:tcPr>
          <w:p w14:paraId="1AAAD91B" w14:textId="77777777" w:rsidR="00F51C7B" w:rsidRPr="00216E26" w:rsidRDefault="00E74CD0" w:rsidP="00F10A00">
            <w:pPr>
              <w:spacing w:after="0"/>
              <w:jc w:val="center"/>
              <w:rPr>
                <w:color w:val="FF0000"/>
                <w:lang w:val="fr-CA"/>
              </w:rPr>
            </w:pPr>
            <w:r w:rsidRPr="00216E26">
              <w:rPr>
                <w:color w:val="FF0000"/>
                <w:lang w:val="fr-CA"/>
              </w:rPr>
              <w:t xml:space="preserve">Semestriel, </w:t>
            </w:r>
            <w:r w:rsidR="00F51C7B" w:rsidRPr="00216E26">
              <w:rPr>
                <w:color w:val="FF0000"/>
                <w:lang w:val="fr-CA"/>
              </w:rPr>
              <w:t>Annuelle et à la fin du projet (rapport final)</w:t>
            </w:r>
          </w:p>
        </w:tc>
        <w:tc>
          <w:tcPr>
            <w:tcW w:w="3420" w:type="dxa"/>
            <w:shd w:val="clear" w:color="auto" w:fill="auto"/>
          </w:tcPr>
          <w:p w14:paraId="275795B6" w14:textId="77777777" w:rsidR="00F51C7B" w:rsidRPr="00216E26" w:rsidRDefault="00F51C7B" w:rsidP="00F10A00">
            <w:pPr>
              <w:spacing w:after="0"/>
              <w:rPr>
                <w:color w:val="FF0000"/>
                <w:lang w:val="fr-CA"/>
              </w:rPr>
            </w:pPr>
          </w:p>
        </w:tc>
        <w:tc>
          <w:tcPr>
            <w:tcW w:w="1710" w:type="dxa"/>
            <w:shd w:val="clear" w:color="auto" w:fill="auto"/>
          </w:tcPr>
          <w:p w14:paraId="661723BB" w14:textId="77777777" w:rsidR="00F51C7B" w:rsidRPr="00216E26" w:rsidRDefault="00F51C7B" w:rsidP="00F10A00">
            <w:pPr>
              <w:spacing w:after="0"/>
              <w:rPr>
                <w:color w:val="FF0000"/>
                <w:lang w:val="fr-CA"/>
              </w:rPr>
            </w:pPr>
          </w:p>
        </w:tc>
        <w:tc>
          <w:tcPr>
            <w:tcW w:w="1178" w:type="dxa"/>
            <w:shd w:val="clear" w:color="auto" w:fill="auto"/>
          </w:tcPr>
          <w:p w14:paraId="20C2BB1D" w14:textId="77777777" w:rsidR="00F51C7B" w:rsidRPr="00216E26" w:rsidRDefault="00F51C7B" w:rsidP="00F10A00">
            <w:pPr>
              <w:spacing w:after="0"/>
              <w:rPr>
                <w:color w:val="FF0000"/>
                <w:lang w:val="fr-CA"/>
              </w:rPr>
            </w:pPr>
          </w:p>
        </w:tc>
      </w:tr>
      <w:tr w:rsidR="00F51C7B" w:rsidRPr="008938A1" w14:paraId="4B18F144" w14:textId="77777777" w:rsidTr="00F10A00">
        <w:tc>
          <w:tcPr>
            <w:tcW w:w="2358" w:type="dxa"/>
            <w:shd w:val="clear" w:color="auto" w:fill="auto"/>
            <w:vAlign w:val="center"/>
          </w:tcPr>
          <w:p w14:paraId="7F0DB94E" w14:textId="77777777" w:rsidR="00F51C7B" w:rsidRPr="00216E26" w:rsidRDefault="00F51C7B" w:rsidP="00F10A00">
            <w:pPr>
              <w:spacing w:after="0"/>
              <w:jc w:val="left"/>
              <w:rPr>
                <w:b/>
                <w:color w:val="FF0000"/>
                <w:lang w:val="fr-CA"/>
              </w:rPr>
            </w:pPr>
            <w:r w:rsidRPr="00216E26">
              <w:rPr>
                <w:b/>
                <w:color w:val="FF0000"/>
                <w:lang w:val="fr-CA"/>
              </w:rPr>
              <w:t>Revue du projet (comité de pilotage)</w:t>
            </w:r>
          </w:p>
        </w:tc>
        <w:tc>
          <w:tcPr>
            <w:tcW w:w="4590" w:type="dxa"/>
            <w:shd w:val="clear" w:color="auto" w:fill="auto"/>
            <w:vAlign w:val="center"/>
          </w:tcPr>
          <w:p w14:paraId="4C8ACFCF" w14:textId="77777777" w:rsidR="00F51C7B" w:rsidRPr="00216E26" w:rsidRDefault="00F51C7B" w:rsidP="00F10A00">
            <w:pPr>
              <w:spacing w:after="0"/>
              <w:jc w:val="left"/>
              <w:rPr>
                <w:color w:val="FF0000"/>
                <w:lang w:val="fr-CA"/>
              </w:rPr>
            </w:pPr>
            <w:r w:rsidRPr="00216E26">
              <w:rPr>
                <w:rFonts w:cs="Arial"/>
                <w:color w:val="FF0000"/>
                <w:szCs w:val="22"/>
                <w:lang w:val="fr-CA"/>
              </w:rPr>
              <w:t xml:space="preserve">Le mécanisme de gouvernance du projet (comité de pilotage) effectuera des revues périodiques du projet pour en évaluer la performance et examiner le Plan de travail pluriannuel afin de garantir le réalisme des budgets pour la durée du projet. La dernière année du </w:t>
            </w:r>
            <w:r w:rsidRPr="00216E26">
              <w:rPr>
                <w:color w:val="FF0000"/>
                <w:szCs w:val="22"/>
                <w:lang w:val="fr-CA"/>
              </w:rPr>
              <w:t>projet, le comité de pilotage effectue une revue du projet pour dégager les leçons à retenir, examiner les possibilités d’amplification d’échelle et diffuser les résultats et les enseignements à retenir du projet auprès des publics concernés.</w:t>
            </w:r>
          </w:p>
        </w:tc>
        <w:tc>
          <w:tcPr>
            <w:tcW w:w="2070" w:type="dxa"/>
            <w:shd w:val="clear" w:color="auto" w:fill="auto"/>
            <w:vAlign w:val="center"/>
          </w:tcPr>
          <w:p w14:paraId="04531663" w14:textId="77777777" w:rsidR="00F51C7B" w:rsidRPr="00216E26" w:rsidRDefault="00F51C7B" w:rsidP="00F10A00">
            <w:pPr>
              <w:spacing w:after="0"/>
              <w:jc w:val="center"/>
              <w:rPr>
                <w:color w:val="FF0000"/>
                <w:lang w:val="fr-CA"/>
              </w:rPr>
            </w:pPr>
            <w:r w:rsidRPr="00216E26">
              <w:rPr>
                <w:color w:val="FF0000"/>
                <w:lang w:val="fr-CA"/>
              </w:rPr>
              <w:t>À préciser (au moins annuelle)</w:t>
            </w:r>
          </w:p>
        </w:tc>
        <w:tc>
          <w:tcPr>
            <w:tcW w:w="3420" w:type="dxa"/>
            <w:shd w:val="clear" w:color="auto" w:fill="auto"/>
            <w:vAlign w:val="center"/>
          </w:tcPr>
          <w:p w14:paraId="028E93CF" w14:textId="77777777" w:rsidR="00F51C7B" w:rsidRPr="00216E26" w:rsidRDefault="00F51C7B" w:rsidP="00F10A00">
            <w:pPr>
              <w:jc w:val="left"/>
              <w:rPr>
                <w:b/>
                <w:color w:val="FF0000"/>
                <w:szCs w:val="22"/>
                <w:lang w:val="fr-CA"/>
              </w:rPr>
            </w:pPr>
            <w:r w:rsidRPr="00216E26">
              <w:rPr>
                <w:rFonts w:cs="Arial"/>
                <w:color w:val="FF0000"/>
                <w:szCs w:val="22"/>
                <w:lang w:val="fr-CA"/>
              </w:rPr>
              <w:t xml:space="preserve">Il convient que le comité de pilotage examine toutes les préoccupations relatives à la qualité et à la lenteur de l’avancement du projet et que des mesures de gestion soient prises pour traiter les problématiques mises en évidence. </w:t>
            </w:r>
          </w:p>
        </w:tc>
        <w:tc>
          <w:tcPr>
            <w:tcW w:w="1710" w:type="dxa"/>
            <w:shd w:val="clear" w:color="auto" w:fill="auto"/>
          </w:tcPr>
          <w:p w14:paraId="32C91663" w14:textId="77777777" w:rsidR="00F51C7B" w:rsidRPr="00216E26" w:rsidRDefault="00F51C7B" w:rsidP="00F10A00">
            <w:pPr>
              <w:spacing w:after="0"/>
              <w:rPr>
                <w:color w:val="FF0000"/>
                <w:lang w:val="fr-CA"/>
              </w:rPr>
            </w:pPr>
          </w:p>
        </w:tc>
        <w:tc>
          <w:tcPr>
            <w:tcW w:w="1178" w:type="dxa"/>
            <w:shd w:val="clear" w:color="auto" w:fill="auto"/>
          </w:tcPr>
          <w:p w14:paraId="676C918E" w14:textId="77777777" w:rsidR="00F51C7B" w:rsidRPr="00216E26" w:rsidRDefault="00F51C7B" w:rsidP="00F10A00">
            <w:pPr>
              <w:spacing w:after="0"/>
              <w:rPr>
                <w:color w:val="FF0000"/>
                <w:lang w:val="fr-CA"/>
              </w:rPr>
            </w:pPr>
          </w:p>
        </w:tc>
      </w:tr>
    </w:tbl>
    <w:p w14:paraId="16ECA123" w14:textId="77777777" w:rsidR="00F51C7B" w:rsidRPr="00216E26" w:rsidRDefault="00F51C7B" w:rsidP="00F51C7B">
      <w:pPr>
        <w:rPr>
          <w:color w:val="FF0000"/>
          <w:lang w:val="fr-CA"/>
        </w:rPr>
      </w:pPr>
    </w:p>
    <w:p w14:paraId="0EEE709E" w14:textId="77777777" w:rsidR="00F51C7B" w:rsidRPr="00216E26" w:rsidRDefault="00F51C7B" w:rsidP="00F51C7B">
      <w:pPr>
        <w:rPr>
          <w:color w:val="FF0000"/>
          <w:lang w:val="fr-CA"/>
        </w:rPr>
      </w:pPr>
    </w:p>
    <w:p w14:paraId="6C631A03" w14:textId="77777777" w:rsidR="00F51C7B" w:rsidRPr="00216E26" w:rsidRDefault="00F51C7B" w:rsidP="00F51C7B">
      <w:pPr>
        <w:rPr>
          <w:color w:val="FF0000"/>
          <w:lang w:val="fr-CA"/>
        </w:rPr>
      </w:pPr>
    </w:p>
    <w:p w14:paraId="30E9E345" w14:textId="77777777" w:rsidR="00F51C7B" w:rsidRPr="00216E26" w:rsidRDefault="00F51C7B" w:rsidP="00F51C7B">
      <w:pPr>
        <w:rPr>
          <w:color w:val="FF0000"/>
          <w:lang w:val="fr-CA"/>
        </w:rPr>
      </w:pPr>
    </w:p>
    <w:p w14:paraId="17C0A36A" w14:textId="77777777" w:rsidR="00F51C7B" w:rsidRPr="00216E26" w:rsidRDefault="00F51C7B" w:rsidP="00F51C7B">
      <w:pPr>
        <w:rPr>
          <w:b/>
          <w:color w:val="FF0000"/>
          <w:sz w:val="24"/>
          <w:lang w:val="fr-CA"/>
        </w:rPr>
      </w:pPr>
      <w:r w:rsidRPr="00216E26">
        <w:rPr>
          <w:b/>
          <w:color w:val="FF0000"/>
          <w:sz w:val="24"/>
          <w:lang w:val="fr-CA"/>
        </w:rPr>
        <w:lastRenderedPageBreak/>
        <w:t>Plan d’évaluation</w:t>
      </w:r>
      <w:r w:rsidRPr="00216E26">
        <w:rPr>
          <w:rStyle w:val="Appelnotedebasdep"/>
          <w:b/>
          <w:color w:val="FF0000"/>
          <w:lang w:val="fr-CA"/>
        </w:rPr>
        <w:footnoteReference w:id="8"/>
      </w:r>
      <w:r w:rsidRPr="00216E26">
        <w:rPr>
          <w:b/>
          <w:color w:val="FF0000"/>
          <w:sz w:val="24"/>
          <w:lang w:val="fr-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340"/>
        <w:gridCol w:w="1530"/>
        <w:gridCol w:w="1890"/>
        <w:gridCol w:w="1710"/>
        <w:gridCol w:w="1980"/>
        <w:gridCol w:w="1980"/>
      </w:tblGrid>
      <w:tr w:rsidR="00216E26" w:rsidRPr="008938A1" w14:paraId="2DC24176" w14:textId="77777777" w:rsidTr="00F10A00">
        <w:trPr>
          <w:trHeight w:val="422"/>
        </w:trPr>
        <w:tc>
          <w:tcPr>
            <w:tcW w:w="2988" w:type="dxa"/>
            <w:shd w:val="clear" w:color="auto" w:fill="auto"/>
            <w:vAlign w:val="center"/>
          </w:tcPr>
          <w:p w14:paraId="5449C8B6" w14:textId="77777777" w:rsidR="00F51C7B" w:rsidRPr="00216E26" w:rsidRDefault="00F51C7B" w:rsidP="00F10A00">
            <w:pPr>
              <w:jc w:val="center"/>
              <w:rPr>
                <w:b/>
                <w:color w:val="FF0000"/>
                <w:lang w:val="fr-CA"/>
              </w:rPr>
            </w:pPr>
            <w:r w:rsidRPr="00216E26">
              <w:rPr>
                <w:b/>
                <w:color w:val="FF0000"/>
                <w:lang w:val="fr-CA"/>
              </w:rPr>
              <w:t>Titre de l’évaluation</w:t>
            </w:r>
          </w:p>
        </w:tc>
        <w:tc>
          <w:tcPr>
            <w:tcW w:w="2340" w:type="dxa"/>
            <w:shd w:val="clear" w:color="auto" w:fill="auto"/>
            <w:vAlign w:val="center"/>
          </w:tcPr>
          <w:p w14:paraId="2DA5D897" w14:textId="77777777" w:rsidR="00F51C7B" w:rsidRPr="00216E26" w:rsidRDefault="00260DEB" w:rsidP="00F10A00">
            <w:pPr>
              <w:jc w:val="center"/>
              <w:rPr>
                <w:b/>
                <w:color w:val="FF0000"/>
                <w:lang w:val="fr-CA"/>
              </w:rPr>
            </w:pPr>
            <w:r w:rsidRPr="00216E26">
              <w:rPr>
                <w:b/>
                <w:color w:val="FF0000"/>
                <w:lang w:val="fr-CA"/>
              </w:rPr>
              <w:t>Partenaires</w:t>
            </w:r>
            <w:r w:rsidR="00F51C7B" w:rsidRPr="00216E26">
              <w:rPr>
                <w:b/>
                <w:color w:val="FF0000"/>
                <w:lang w:val="fr-CA"/>
              </w:rPr>
              <w:t xml:space="preserve"> (éventuels)</w:t>
            </w:r>
          </w:p>
        </w:tc>
        <w:tc>
          <w:tcPr>
            <w:tcW w:w="1530" w:type="dxa"/>
            <w:shd w:val="clear" w:color="auto" w:fill="auto"/>
            <w:vAlign w:val="center"/>
          </w:tcPr>
          <w:p w14:paraId="4E72F6F7" w14:textId="77777777" w:rsidR="00F51C7B" w:rsidRPr="00216E26" w:rsidRDefault="00F51C7B" w:rsidP="00F10A00">
            <w:pPr>
              <w:jc w:val="center"/>
              <w:rPr>
                <w:b/>
                <w:color w:val="FF0000"/>
                <w:lang w:val="fr-CA"/>
              </w:rPr>
            </w:pPr>
            <w:r w:rsidRPr="00216E26">
              <w:rPr>
                <w:b/>
                <w:color w:val="FF0000"/>
                <w:lang w:val="fr-CA"/>
              </w:rPr>
              <w:t xml:space="preserve">Produit associé du plan stratégique </w:t>
            </w:r>
          </w:p>
        </w:tc>
        <w:tc>
          <w:tcPr>
            <w:tcW w:w="1890" w:type="dxa"/>
            <w:shd w:val="clear" w:color="auto" w:fill="auto"/>
            <w:vAlign w:val="center"/>
          </w:tcPr>
          <w:p w14:paraId="2B7940F7" w14:textId="77777777" w:rsidR="00F51C7B" w:rsidRPr="00216E26" w:rsidRDefault="00F51C7B" w:rsidP="00F10A00">
            <w:pPr>
              <w:jc w:val="center"/>
              <w:rPr>
                <w:b/>
                <w:color w:val="FF0000"/>
                <w:lang w:val="fr-CA"/>
              </w:rPr>
            </w:pPr>
            <w:r w:rsidRPr="00216E26">
              <w:rPr>
                <w:b/>
                <w:color w:val="FF0000"/>
                <w:lang w:val="fr-CA"/>
              </w:rPr>
              <w:t>Effet du PNUAD/DPP</w:t>
            </w:r>
          </w:p>
        </w:tc>
        <w:tc>
          <w:tcPr>
            <w:tcW w:w="1710" w:type="dxa"/>
            <w:shd w:val="clear" w:color="auto" w:fill="auto"/>
            <w:vAlign w:val="center"/>
          </w:tcPr>
          <w:p w14:paraId="65BE1866" w14:textId="77777777" w:rsidR="00F51C7B" w:rsidRPr="00216E26" w:rsidRDefault="00F51C7B" w:rsidP="00F10A00">
            <w:pPr>
              <w:jc w:val="center"/>
              <w:rPr>
                <w:b/>
                <w:color w:val="FF0000"/>
                <w:lang w:val="fr-CA"/>
              </w:rPr>
            </w:pPr>
            <w:r w:rsidRPr="00216E26">
              <w:rPr>
                <w:b/>
                <w:color w:val="FF0000"/>
                <w:lang w:val="fr-CA"/>
              </w:rPr>
              <w:t xml:space="preserve">Date d’achèvement prévue </w:t>
            </w:r>
          </w:p>
        </w:tc>
        <w:tc>
          <w:tcPr>
            <w:tcW w:w="1980" w:type="dxa"/>
            <w:shd w:val="clear" w:color="auto" w:fill="auto"/>
            <w:vAlign w:val="center"/>
          </w:tcPr>
          <w:p w14:paraId="48BAE4A2" w14:textId="77777777" w:rsidR="00F51C7B" w:rsidRPr="00216E26" w:rsidRDefault="00F51C7B" w:rsidP="00F10A00">
            <w:pPr>
              <w:jc w:val="center"/>
              <w:rPr>
                <w:b/>
                <w:color w:val="FF0000"/>
                <w:lang w:val="fr-CA"/>
              </w:rPr>
            </w:pPr>
            <w:r w:rsidRPr="00216E26">
              <w:rPr>
                <w:b/>
                <w:color w:val="FF0000"/>
                <w:lang w:val="fr-CA"/>
              </w:rPr>
              <w:t xml:space="preserve">Parties prenantes clés de l’évaluation </w:t>
            </w:r>
          </w:p>
        </w:tc>
        <w:tc>
          <w:tcPr>
            <w:tcW w:w="1980" w:type="dxa"/>
            <w:shd w:val="clear" w:color="auto" w:fill="auto"/>
            <w:vAlign w:val="center"/>
          </w:tcPr>
          <w:p w14:paraId="44E2040D" w14:textId="77777777" w:rsidR="00F51C7B" w:rsidRPr="00216E26" w:rsidRDefault="00F51C7B" w:rsidP="00F10A00">
            <w:pPr>
              <w:jc w:val="center"/>
              <w:rPr>
                <w:b/>
                <w:color w:val="FF0000"/>
                <w:lang w:val="fr-CA"/>
              </w:rPr>
            </w:pPr>
            <w:r w:rsidRPr="00216E26">
              <w:rPr>
                <w:b/>
                <w:color w:val="FF0000"/>
                <w:lang w:val="fr-CA"/>
              </w:rPr>
              <w:t xml:space="preserve">Coût et source du financement </w:t>
            </w:r>
          </w:p>
        </w:tc>
      </w:tr>
      <w:tr w:rsidR="00216E26" w:rsidRPr="008938A1" w14:paraId="2219A490" w14:textId="77777777" w:rsidTr="00F10A00">
        <w:trPr>
          <w:trHeight w:val="440"/>
        </w:trPr>
        <w:tc>
          <w:tcPr>
            <w:tcW w:w="2988" w:type="dxa"/>
            <w:shd w:val="clear" w:color="auto" w:fill="auto"/>
            <w:vAlign w:val="center"/>
          </w:tcPr>
          <w:p w14:paraId="10562470" w14:textId="77777777" w:rsidR="00F51C7B" w:rsidRPr="00216E26" w:rsidRDefault="00F51C7B" w:rsidP="00F10A00">
            <w:pPr>
              <w:jc w:val="left"/>
              <w:rPr>
                <w:color w:val="FF0000"/>
                <w:lang w:val="fr-CA"/>
              </w:rPr>
            </w:pPr>
            <w:r w:rsidRPr="00216E26">
              <w:rPr>
                <w:color w:val="FF0000"/>
                <w:lang w:val="fr-CA"/>
              </w:rPr>
              <w:t>Ex. : Évaluation à mi-parcours</w:t>
            </w:r>
          </w:p>
        </w:tc>
        <w:tc>
          <w:tcPr>
            <w:tcW w:w="2340" w:type="dxa"/>
            <w:shd w:val="clear" w:color="auto" w:fill="auto"/>
            <w:vAlign w:val="center"/>
          </w:tcPr>
          <w:p w14:paraId="53C084A0" w14:textId="77777777" w:rsidR="00F51C7B" w:rsidRPr="00216E26" w:rsidRDefault="00F51C7B" w:rsidP="00F10A00">
            <w:pPr>
              <w:jc w:val="center"/>
              <w:rPr>
                <w:color w:val="FF0000"/>
                <w:lang w:val="fr-CA"/>
              </w:rPr>
            </w:pPr>
          </w:p>
        </w:tc>
        <w:tc>
          <w:tcPr>
            <w:tcW w:w="1530" w:type="dxa"/>
            <w:shd w:val="clear" w:color="auto" w:fill="auto"/>
            <w:vAlign w:val="center"/>
          </w:tcPr>
          <w:p w14:paraId="1BACC0D9" w14:textId="77777777" w:rsidR="00F51C7B" w:rsidRPr="00216E26" w:rsidRDefault="00F51C7B" w:rsidP="00F10A00">
            <w:pPr>
              <w:jc w:val="center"/>
              <w:rPr>
                <w:color w:val="FF0000"/>
                <w:lang w:val="fr-CA"/>
              </w:rPr>
            </w:pPr>
          </w:p>
        </w:tc>
        <w:tc>
          <w:tcPr>
            <w:tcW w:w="1890" w:type="dxa"/>
            <w:shd w:val="clear" w:color="auto" w:fill="auto"/>
            <w:vAlign w:val="center"/>
          </w:tcPr>
          <w:p w14:paraId="4D6F0CB0" w14:textId="77777777" w:rsidR="00F51C7B" w:rsidRPr="00216E26" w:rsidRDefault="00F51C7B" w:rsidP="00F10A00">
            <w:pPr>
              <w:jc w:val="center"/>
              <w:rPr>
                <w:color w:val="FF0000"/>
                <w:lang w:val="fr-CA"/>
              </w:rPr>
            </w:pPr>
          </w:p>
        </w:tc>
        <w:tc>
          <w:tcPr>
            <w:tcW w:w="1710" w:type="dxa"/>
            <w:shd w:val="clear" w:color="auto" w:fill="auto"/>
            <w:vAlign w:val="center"/>
          </w:tcPr>
          <w:p w14:paraId="38469D32" w14:textId="77777777" w:rsidR="00F51C7B" w:rsidRPr="00216E26" w:rsidRDefault="00F51C7B" w:rsidP="00F10A00">
            <w:pPr>
              <w:jc w:val="center"/>
              <w:rPr>
                <w:color w:val="FF0000"/>
                <w:lang w:val="fr-CA"/>
              </w:rPr>
            </w:pPr>
          </w:p>
        </w:tc>
        <w:tc>
          <w:tcPr>
            <w:tcW w:w="1980" w:type="dxa"/>
            <w:shd w:val="clear" w:color="auto" w:fill="auto"/>
            <w:vAlign w:val="center"/>
          </w:tcPr>
          <w:p w14:paraId="0809582A" w14:textId="77777777" w:rsidR="00F51C7B" w:rsidRPr="00216E26" w:rsidRDefault="00F51C7B" w:rsidP="00F10A00">
            <w:pPr>
              <w:jc w:val="center"/>
              <w:rPr>
                <w:color w:val="FF0000"/>
                <w:lang w:val="fr-CA"/>
              </w:rPr>
            </w:pPr>
          </w:p>
        </w:tc>
        <w:tc>
          <w:tcPr>
            <w:tcW w:w="1980" w:type="dxa"/>
            <w:shd w:val="clear" w:color="auto" w:fill="auto"/>
            <w:vAlign w:val="center"/>
          </w:tcPr>
          <w:p w14:paraId="6988044B" w14:textId="77777777" w:rsidR="00F51C7B" w:rsidRPr="00216E26" w:rsidRDefault="00F51C7B" w:rsidP="00F10A00">
            <w:pPr>
              <w:jc w:val="center"/>
              <w:rPr>
                <w:color w:val="FF0000"/>
                <w:lang w:val="fr-CA"/>
              </w:rPr>
            </w:pPr>
          </w:p>
        </w:tc>
      </w:tr>
    </w:tbl>
    <w:p w14:paraId="4CCAF0B1" w14:textId="77777777" w:rsidR="00F51C7B" w:rsidRPr="00216E26" w:rsidRDefault="00F51C7B" w:rsidP="00F51C7B">
      <w:pPr>
        <w:rPr>
          <w:color w:val="FF0000"/>
          <w:lang w:val="fr-CA"/>
        </w:rPr>
        <w:sectPr w:rsidR="00F51C7B" w:rsidRPr="00216E26" w:rsidSect="001353D0">
          <w:pgSz w:w="16838" w:h="11906" w:orient="landscape" w:code="9"/>
          <w:pgMar w:top="1152" w:right="864" w:bottom="1152" w:left="864" w:header="720" w:footer="432" w:gutter="0"/>
          <w:cols w:space="708"/>
          <w:titlePg/>
          <w:docGrid w:linePitch="360"/>
        </w:sectPr>
      </w:pPr>
    </w:p>
    <w:p w14:paraId="2080A1FA" w14:textId="77777777" w:rsidR="00F51C7B" w:rsidRPr="00216E26" w:rsidRDefault="00F51C7B" w:rsidP="00F51C7B">
      <w:pPr>
        <w:pStyle w:val="Titre1"/>
        <w:spacing w:after="120"/>
        <w:rPr>
          <w:color w:val="FF0000"/>
          <w:lang w:val="fr-CA"/>
        </w:rPr>
      </w:pPr>
      <w:r w:rsidRPr="00216E26">
        <w:rPr>
          <w:color w:val="FF0000"/>
          <w:lang w:val="fr-CA"/>
        </w:rPr>
        <w:lastRenderedPageBreak/>
        <w:t>Plan de travail pluriannuel</w:t>
      </w:r>
      <w:r w:rsidRPr="00216E26">
        <w:rPr>
          <w:b w:val="0"/>
          <w:color w:val="FF0000"/>
          <w:vertAlign w:val="superscript"/>
          <w:lang w:val="fr-CA"/>
        </w:rPr>
        <w:footnoteReference w:id="9"/>
      </w:r>
      <w:r w:rsidRPr="00216E26">
        <w:rPr>
          <w:color w:val="FF0000"/>
          <w:lang w:val="fr-CA"/>
        </w:rPr>
        <w:t xml:space="preserve"> </w:t>
      </w:r>
      <w:r w:rsidRPr="00216E26">
        <w:rPr>
          <w:b w:val="0"/>
          <w:color w:val="FF0000"/>
          <w:vertAlign w:val="superscript"/>
          <w:lang w:val="fr-CA"/>
        </w:rPr>
        <w:footnoteReference w:id="10"/>
      </w:r>
    </w:p>
    <w:p w14:paraId="01D2A7F9" w14:textId="77777777" w:rsidR="00F51C7B" w:rsidRPr="00216E26" w:rsidRDefault="00F51C7B" w:rsidP="00F51C7B">
      <w:pPr>
        <w:rPr>
          <w:rFonts w:ascii="Calibri" w:hAnsi="Calibri"/>
          <w:i/>
          <w:color w:val="FF0000"/>
          <w:lang w:val="fr-CA"/>
        </w:rPr>
      </w:pPr>
      <w:r w:rsidRPr="00216E26">
        <w:rPr>
          <w:rFonts w:ascii="Calibri" w:hAnsi="Calibri"/>
          <w:i/>
          <w:color w:val="FF0000"/>
          <w:lang w:val="fr-CA"/>
        </w:rPr>
        <w:t>Tous les coûts programmatiques et opérationnels prévus pour l’appui du projet, notamment ceux de l’appui à l’efficacité du développement et des dispositions de mise en œuvre, doivent être identifiés, estimés, chiffrés intégralement dans le budget du projet pour chacun des produits correspondants. Sont concernées ici les activités qui appuient directement le projet, telles que celles relevant des communications, des ressources humaines, des achats, du financement, des conseils de politique, de l’assurance qualité, des rapports, de la gestion, etc. Tous les services directement liés au projet doivent être indiqués de manière transparente dans le Document de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3262"/>
        <w:gridCol w:w="1133"/>
        <w:gridCol w:w="994"/>
        <w:gridCol w:w="933"/>
        <w:gridCol w:w="975"/>
        <w:gridCol w:w="1507"/>
        <w:gridCol w:w="1066"/>
        <w:gridCol w:w="88"/>
        <w:gridCol w:w="975"/>
        <w:gridCol w:w="1338"/>
      </w:tblGrid>
      <w:tr w:rsidR="00216E26" w:rsidRPr="00216E26" w14:paraId="22421516" w14:textId="77777777" w:rsidTr="00907D2E">
        <w:trPr>
          <w:cantSplit/>
          <w:trHeight w:val="195"/>
        </w:trPr>
        <w:tc>
          <w:tcPr>
            <w:tcW w:w="937" w:type="pct"/>
            <w:vMerge w:val="restart"/>
            <w:shd w:val="clear" w:color="auto" w:fill="FFFF99"/>
          </w:tcPr>
          <w:p w14:paraId="0982BF1F" w14:textId="77777777" w:rsidR="00F51C7B" w:rsidRPr="00216E26" w:rsidRDefault="00F51C7B" w:rsidP="00F10A00">
            <w:pPr>
              <w:spacing w:before="60"/>
              <w:jc w:val="center"/>
              <w:rPr>
                <w:b/>
                <w:bCs/>
                <w:color w:val="FF0000"/>
                <w:sz w:val="18"/>
                <w:lang w:val="fr-CA"/>
              </w:rPr>
            </w:pPr>
            <w:r w:rsidRPr="00216E26">
              <w:rPr>
                <w:b/>
                <w:bCs/>
                <w:color w:val="FF0000"/>
                <w:sz w:val="18"/>
                <w:lang w:val="fr-CA"/>
              </w:rPr>
              <w:t>PRODUITS ESCOMPTÉS</w:t>
            </w:r>
            <w:r w:rsidR="003653FC" w:rsidRPr="00216E26">
              <w:rPr>
                <w:color w:val="FF0000"/>
                <w:lang w:val="fr-FR"/>
              </w:rPr>
              <w:t xml:space="preserve"> </w:t>
            </w:r>
          </w:p>
          <w:p w14:paraId="77EABC90" w14:textId="77777777" w:rsidR="00F51C7B" w:rsidRPr="00216E26" w:rsidRDefault="00F51C7B" w:rsidP="00F10A00">
            <w:pPr>
              <w:jc w:val="left"/>
              <w:rPr>
                <w:rFonts w:ascii="Arial Narrow" w:hAnsi="Arial Narrow"/>
                <w:i/>
                <w:color w:val="FF0000"/>
                <w:sz w:val="18"/>
                <w:szCs w:val="18"/>
                <w:lang w:val="fr-CA"/>
              </w:rPr>
            </w:pPr>
          </w:p>
        </w:tc>
        <w:tc>
          <w:tcPr>
            <w:tcW w:w="1080" w:type="pct"/>
            <w:vMerge w:val="restart"/>
            <w:shd w:val="clear" w:color="auto" w:fill="FFFF99"/>
          </w:tcPr>
          <w:p w14:paraId="0350C8E8" w14:textId="77777777" w:rsidR="00F51C7B" w:rsidRPr="00216E26" w:rsidRDefault="00F51C7B" w:rsidP="00F10A00">
            <w:pPr>
              <w:spacing w:before="60"/>
              <w:jc w:val="center"/>
              <w:rPr>
                <w:bCs/>
                <w:i/>
                <w:color w:val="FF0000"/>
                <w:sz w:val="16"/>
                <w:szCs w:val="16"/>
                <w:lang w:val="fr-CA"/>
              </w:rPr>
            </w:pPr>
            <w:r w:rsidRPr="00216E26">
              <w:rPr>
                <w:b/>
                <w:bCs/>
                <w:color w:val="FF0000"/>
                <w:sz w:val="18"/>
                <w:lang w:val="fr-CA"/>
              </w:rPr>
              <w:t>ACTIVITÉS PRÉVUES</w:t>
            </w:r>
          </w:p>
        </w:tc>
        <w:tc>
          <w:tcPr>
            <w:tcW w:w="1336" w:type="pct"/>
            <w:gridSpan w:val="4"/>
            <w:shd w:val="clear" w:color="auto" w:fill="FFFF99"/>
            <w:vAlign w:val="center"/>
          </w:tcPr>
          <w:p w14:paraId="4D382680" w14:textId="77777777" w:rsidR="00F51C7B" w:rsidRPr="00216E26" w:rsidRDefault="00F51C7B" w:rsidP="00F10A00">
            <w:pPr>
              <w:spacing w:before="60"/>
              <w:jc w:val="center"/>
              <w:rPr>
                <w:b/>
                <w:bCs/>
                <w:color w:val="FF0000"/>
                <w:sz w:val="18"/>
                <w:lang w:val="fr-CA"/>
              </w:rPr>
            </w:pPr>
            <w:r w:rsidRPr="00216E26">
              <w:rPr>
                <w:b/>
                <w:bCs/>
                <w:color w:val="FF0000"/>
                <w:sz w:val="18"/>
                <w:lang w:val="fr-CA"/>
              </w:rPr>
              <w:t>Budget prévu par année</w:t>
            </w:r>
          </w:p>
        </w:tc>
        <w:tc>
          <w:tcPr>
            <w:tcW w:w="499" w:type="pct"/>
            <w:vMerge w:val="restart"/>
            <w:shd w:val="clear" w:color="auto" w:fill="FFFF99"/>
            <w:vAlign w:val="center"/>
          </w:tcPr>
          <w:p w14:paraId="7E29DB82" w14:textId="77777777" w:rsidR="00F51C7B" w:rsidRPr="00216E26" w:rsidRDefault="00F51C7B" w:rsidP="00F10A00">
            <w:pPr>
              <w:jc w:val="center"/>
              <w:rPr>
                <w:b/>
                <w:bCs/>
                <w:color w:val="FF0000"/>
                <w:sz w:val="17"/>
                <w:szCs w:val="17"/>
                <w:lang w:val="fr-CA"/>
              </w:rPr>
            </w:pPr>
            <w:r w:rsidRPr="00216E26">
              <w:rPr>
                <w:b/>
                <w:bCs/>
                <w:color w:val="FF0000"/>
                <w:sz w:val="17"/>
                <w:szCs w:val="17"/>
                <w:lang w:val="fr-CA"/>
              </w:rPr>
              <w:t>PARTIE RESPONSABLE</w:t>
            </w:r>
          </w:p>
        </w:tc>
        <w:tc>
          <w:tcPr>
            <w:tcW w:w="1148" w:type="pct"/>
            <w:gridSpan w:val="4"/>
            <w:shd w:val="clear" w:color="auto" w:fill="FFFF99"/>
            <w:vAlign w:val="center"/>
          </w:tcPr>
          <w:p w14:paraId="26D7075C" w14:textId="77777777" w:rsidR="00F51C7B" w:rsidRPr="00216E26" w:rsidRDefault="00F51C7B" w:rsidP="00F10A00">
            <w:pPr>
              <w:spacing w:before="60"/>
              <w:jc w:val="center"/>
              <w:rPr>
                <w:b/>
                <w:bCs/>
                <w:color w:val="FF0000"/>
                <w:sz w:val="18"/>
                <w:lang w:val="fr-CA"/>
              </w:rPr>
            </w:pPr>
            <w:r w:rsidRPr="00216E26">
              <w:rPr>
                <w:b/>
                <w:bCs/>
                <w:color w:val="FF0000"/>
                <w:sz w:val="18"/>
                <w:lang w:val="fr-CA"/>
              </w:rPr>
              <w:t>BUDGET PRÉVU</w:t>
            </w:r>
          </w:p>
        </w:tc>
      </w:tr>
      <w:tr w:rsidR="00216E26" w:rsidRPr="00216E26" w14:paraId="21A3FB53" w14:textId="77777777" w:rsidTr="00907D2E">
        <w:trPr>
          <w:cantSplit/>
          <w:trHeight w:val="467"/>
        </w:trPr>
        <w:tc>
          <w:tcPr>
            <w:tcW w:w="937" w:type="pct"/>
            <w:vMerge/>
            <w:shd w:val="clear" w:color="auto" w:fill="CCCCCC"/>
            <w:vAlign w:val="center"/>
          </w:tcPr>
          <w:p w14:paraId="5C2FBD77" w14:textId="77777777" w:rsidR="00F51C7B" w:rsidRPr="00216E26" w:rsidRDefault="00F51C7B" w:rsidP="00F10A00">
            <w:pPr>
              <w:jc w:val="center"/>
              <w:rPr>
                <w:color w:val="FF0000"/>
                <w:sz w:val="18"/>
                <w:lang w:val="fr-CA"/>
              </w:rPr>
            </w:pPr>
          </w:p>
        </w:tc>
        <w:tc>
          <w:tcPr>
            <w:tcW w:w="1080" w:type="pct"/>
            <w:vMerge/>
            <w:tcBorders>
              <w:bottom w:val="single" w:sz="4" w:space="0" w:color="auto"/>
            </w:tcBorders>
            <w:shd w:val="clear" w:color="auto" w:fill="CCCCCC"/>
            <w:vAlign w:val="center"/>
          </w:tcPr>
          <w:p w14:paraId="2E845B38" w14:textId="77777777" w:rsidR="00F51C7B" w:rsidRPr="00216E26" w:rsidRDefault="00F51C7B" w:rsidP="00F10A00">
            <w:pPr>
              <w:jc w:val="center"/>
              <w:rPr>
                <w:color w:val="FF0000"/>
                <w:sz w:val="18"/>
                <w:lang w:val="fr-CA"/>
              </w:rPr>
            </w:pPr>
          </w:p>
        </w:tc>
        <w:tc>
          <w:tcPr>
            <w:tcW w:w="375" w:type="pct"/>
            <w:tcBorders>
              <w:bottom w:val="single" w:sz="4" w:space="0" w:color="auto"/>
            </w:tcBorders>
            <w:shd w:val="clear" w:color="auto" w:fill="FFFF99"/>
            <w:vAlign w:val="center"/>
          </w:tcPr>
          <w:p w14:paraId="26AC36C8" w14:textId="77777777" w:rsidR="00F51C7B" w:rsidRPr="00216E26" w:rsidRDefault="00260DEB" w:rsidP="00F10A00">
            <w:pPr>
              <w:jc w:val="center"/>
              <w:rPr>
                <w:color w:val="FF0000"/>
                <w:sz w:val="16"/>
                <w:lang w:val="fr-CA"/>
              </w:rPr>
            </w:pPr>
            <w:r w:rsidRPr="00216E26">
              <w:rPr>
                <w:color w:val="FF0000"/>
                <w:sz w:val="16"/>
                <w:lang w:val="fr-CA"/>
              </w:rPr>
              <w:t>2018</w:t>
            </w:r>
          </w:p>
        </w:tc>
        <w:tc>
          <w:tcPr>
            <w:tcW w:w="329" w:type="pct"/>
            <w:tcBorders>
              <w:bottom w:val="single" w:sz="4" w:space="0" w:color="auto"/>
            </w:tcBorders>
            <w:shd w:val="clear" w:color="auto" w:fill="FFFF99"/>
            <w:vAlign w:val="center"/>
          </w:tcPr>
          <w:p w14:paraId="37BE5C6A" w14:textId="77777777" w:rsidR="00F51C7B" w:rsidRPr="00216E26" w:rsidRDefault="00260DEB" w:rsidP="00F10A00">
            <w:pPr>
              <w:jc w:val="center"/>
              <w:rPr>
                <w:color w:val="FF0000"/>
                <w:sz w:val="16"/>
                <w:lang w:val="fr-CA"/>
              </w:rPr>
            </w:pPr>
            <w:r w:rsidRPr="00216E26">
              <w:rPr>
                <w:color w:val="FF0000"/>
                <w:sz w:val="16"/>
                <w:lang w:val="fr-CA"/>
              </w:rPr>
              <w:t>2019</w:t>
            </w:r>
          </w:p>
        </w:tc>
        <w:tc>
          <w:tcPr>
            <w:tcW w:w="309" w:type="pct"/>
            <w:tcBorders>
              <w:bottom w:val="single" w:sz="4" w:space="0" w:color="auto"/>
            </w:tcBorders>
            <w:shd w:val="clear" w:color="auto" w:fill="FFFF99"/>
            <w:vAlign w:val="center"/>
          </w:tcPr>
          <w:p w14:paraId="1CEC2C78" w14:textId="77777777" w:rsidR="00F51C7B" w:rsidRPr="00216E26" w:rsidRDefault="00260DEB" w:rsidP="00260DEB">
            <w:pPr>
              <w:rPr>
                <w:color w:val="FF0000"/>
                <w:sz w:val="16"/>
                <w:lang w:val="fr-CA"/>
              </w:rPr>
            </w:pPr>
            <w:r w:rsidRPr="00216E26">
              <w:rPr>
                <w:color w:val="FF0000"/>
                <w:sz w:val="16"/>
                <w:lang w:val="fr-CA"/>
              </w:rPr>
              <w:t>2020</w:t>
            </w:r>
          </w:p>
        </w:tc>
        <w:tc>
          <w:tcPr>
            <w:tcW w:w="323" w:type="pct"/>
            <w:tcBorders>
              <w:bottom w:val="single" w:sz="4" w:space="0" w:color="auto"/>
            </w:tcBorders>
            <w:shd w:val="clear" w:color="auto" w:fill="FFFF99"/>
            <w:vAlign w:val="center"/>
          </w:tcPr>
          <w:p w14:paraId="2B72C8E4" w14:textId="77777777" w:rsidR="00F51C7B" w:rsidRPr="00216E26" w:rsidRDefault="00F51C7B" w:rsidP="00F10A00">
            <w:pPr>
              <w:jc w:val="center"/>
              <w:rPr>
                <w:color w:val="FF0000"/>
                <w:sz w:val="16"/>
                <w:lang w:val="fr-CA"/>
              </w:rPr>
            </w:pPr>
            <w:r w:rsidRPr="00216E26">
              <w:rPr>
                <w:color w:val="FF0000"/>
                <w:sz w:val="16"/>
                <w:lang w:val="fr-CA"/>
              </w:rPr>
              <w:t>A4</w:t>
            </w:r>
          </w:p>
        </w:tc>
        <w:tc>
          <w:tcPr>
            <w:tcW w:w="499" w:type="pct"/>
            <w:vMerge/>
            <w:shd w:val="clear" w:color="auto" w:fill="FFFF99"/>
            <w:vAlign w:val="center"/>
          </w:tcPr>
          <w:p w14:paraId="6D91AFBD" w14:textId="77777777" w:rsidR="00F51C7B" w:rsidRPr="00216E26" w:rsidRDefault="00F51C7B" w:rsidP="00F10A00">
            <w:pPr>
              <w:jc w:val="center"/>
              <w:rPr>
                <w:color w:val="FF0000"/>
                <w:sz w:val="18"/>
                <w:lang w:val="fr-CA"/>
              </w:rPr>
            </w:pPr>
          </w:p>
        </w:tc>
        <w:tc>
          <w:tcPr>
            <w:tcW w:w="382" w:type="pct"/>
            <w:gridSpan w:val="2"/>
            <w:shd w:val="clear" w:color="auto" w:fill="FFFF99"/>
            <w:vAlign w:val="center"/>
          </w:tcPr>
          <w:p w14:paraId="090FC87F" w14:textId="77777777" w:rsidR="00F51C7B" w:rsidRPr="00216E26" w:rsidRDefault="00F51C7B" w:rsidP="00F10A00">
            <w:pPr>
              <w:jc w:val="center"/>
              <w:rPr>
                <w:color w:val="FF0000"/>
                <w:sz w:val="16"/>
                <w:lang w:val="fr-CA"/>
              </w:rPr>
            </w:pPr>
            <w:r w:rsidRPr="00216E26">
              <w:rPr>
                <w:color w:val="FF0000"/>
                <w:sz w:val="16"/>
                <w:lang w:val="fr-CA"/>
              </w:rPr>
              <w:t>Source de financement</w:t>
            </w:r>
          </w:p>
        </w:tc>
        <w:tc>
          <w:tcPr>
            <w:tcW w:w="323" w:type="pct"/>
            <w:shd w:val="clear" w:color="auto" w:fill="FFFF99"/>
            <w:vAlign w:val="center"/>
          </w:tcPr>
          <w:p w14:paraId="3D8B53BA" w14:textId="77777777" w:rsidR="00F51C7B" w:rsidRPr="00216E26" w:rsidRDefault="00F51C7B" w:rsidP="00F10A00">
            <w:pPr>
              <w:jc w:val="center"/>
              <w:rPr>
                <w:color w:val="FF0000"/>
                <w:sz w:val="16"/>
                <w:lang w:val="fr-CA"/>
              </w:rPr>
            </w:pPr>
            <w:r w:rsidRPr="00216E26">
              <w:rPr>
                <w:color w:val="FF0000"/>
                <w:sz w:val="16"/>
                <w:lang w:val="fr-CA"/>
              </w:rPr>
              <w:t xml:space="preserve">Poste budgétaire </w:t>
            </w:r>
          </w:p>
        </w:tc>
        <w:tc>
          <w:tcPr>
            <w:tcW w:w="443" w:type="pct"/>
            <w:shd w:val="clear" w:color="auto" w:fill="FFFF99"/>
            <w:vAlign w:val="center"/>
          </w:tcPr>
          <w:p w14:paraId="2517EB20" w14:textId="77777777" w:rsidR="00F51C7B" w:rsidRPr="00216E26" w:rsidRDefault="00F51C7B" w:rsidP="00F10A00">
            <w:pPr>
              <w:jc w:val="center"/>
              <w:rPr>
                <w:color w:val="FF0000"/>
                <w:sz w:val="16"/>
                <w:lang w:val="fr-CA"/>
              </w:rPr>
            </w:pPr>
            <w:r w:rsidRPr="00216E26">
              <w:rPr>
                <w:color w:val="FF0000"/>
                <w:sz w:val="16"/>
                <w:lang w:val="fr-CA"/>
              </w:rPr>
              <w:t>Montant</w:t>
            </w:r>
          </w:p>
        </w:tc>
      </w:tr>
      <w:tr w:rsidR="00216E26" w:rsidRPr="00216E26" w14:paraId="58C6AB9F" w14:textId="77777777" w:rsidTr="00907D2E">
        <w:trPr>
          <w:cantSplit/>
          <w:trHeight w:val="179"/>
        </w:trPr>
        <w:tc>
          <w:tcPr>
            <w:tcW w:w="937" w:type="pct"/>
            <w:vMerge w:val="restart"/>
          </w:tcPr>
          <w:p w14:paraId="2AED6AAF" w14:textId="77777777" w:rsidR="003653FC" w:rsidRPr="00216E26" w:rsidRDefault="003653FC" w:rsidP="003653FC">
            <w:pPr>
              <w:spacing w:before="60"/>
              <w:jc w:val="left"/>
              <w:rPr>
                <w:color w:val="FF0000"/>
                <w:sz w:val="20"/>
                <w:szCs w:val="18"/>
                <w:lang w:val="fr-CA"/>
              </w:rPr>
            </w:pPr>
            <w:r w:rsidRPr="00216E26">
              <w:rPr>
                <w:b/>
                <w:color w:val="FF0000"/>
                <w:lang w:val="fr-CA"/>
              </w:rPr>
              <w:t>Produit 1 :</w:t>
            </w:r>
            <w:r w:rsidRPr="00216E26">
              <w:rPr>
                <w:i/>
                <w:color w:val="FF0000"/>
                <w:sz w:val="20"/>
                <w:szCs w:val="18"/>
                <w:lang w:val="fr-CA"/>
              </w:rPr>
              <w:t xml:space="preserve"> </w:t>
            </w:r>
            <w:r w:rsidRPr="00216E26">
              <w:rPr>
                <w:color w:val="FF0000"/>
                <w:sz w:val="20"/>
                <w:szCs w:val="18"/>
                <w:lang w:val="fr-CA"/>
              </w:rPr>
              <w:t>la réhabilitation du local de l’association des femmes AFECA est mise en place et équipé</w:t>
            </w:r>
          </w:p>
          <w:p w14:paraId="712272A5" w14:textId="77777777" w:rsidR="003653FC" w:rsidRPr="00216E26" w:rsidRDefault="003653FC" w:rsidP="003653FC">
            <w:pPr>
              <w:rPr>
                <w:i/>
                <w:color w:val="FF0000"/>
                <w:sz w:val="20"/>
                <w:szCs w:val="20"/>
                <w:lang w:val="fr-CA"/>
              </w:rPr>
            </w:pPr>
          </w:p>
        </w:tc>
        <w:tc>
          <w:tcPr>
            <w:tcW w:w="1080" w:type="pct"/>
            <w:vMerge w:val="restart"/>
          </w:tcPr>
          <w:p w14:paraId="51951130" w14:textId="77777777" w:rsidR="003653FC" w:rsidRPr="008938A1" w:rsidRDefault="003653FC" w:rsidP="003653FC">
            <w:pPr>
              <w:rPr>
                <w:color w:val="FF0000"/>
                <w:sz w:val="20"/>
                <w:szCs w:val="20"/>
                <w:lang w:val="fr-FR"/>
              </w:rPr>
            </w:pPr>
            <w:r w:rsidRPr="00216E26">
              <w:rPr>
                <w:color w:val="FF0000"/>
                <w:sz w:val="20"/>
                <w:szCs w:val="20"/>
                <w:lang w:val="fr-FR"/>
              </w:rPr>
              <w:t>Evaluation des besoins en réhabilitation du local de AFECA</w:t>
            </w:r>
            <w:r w:rsidR="00260DEB" w:rsidRPr="00216E26">
              <w:rPr>
                <w:color w:val="FF0000"/>
                <w:sz w:val="20"/>
                <w:szCs w:val="20"/>
                <w:lang w:val="fr-FR"/>
              </w:rPr>
              <w:t xml:space="preserve">, </w:t>
            </w:r>
            <w:r w:rsidRPr="00216E26">
              <w:rPr>
                <w:color w:val="FF0000"/>
                <w:sz w:val="20"/>
                <w:szCs w:val="20"/>
                <w:lang w:val="fr-FR"/>
              </w:rPr>
              <w:t>préparation du dossier d’appel d’offre</w:t>
            </w:r>
            <w:r w:rsidR="00260DEB" w:rsidRPr="00216E26">
              <w:rPr>
                <w:color w:val="FF0000"/>
                <w:sz w:val="20"/>
                <w:szCs w:val="20"/>
                <w:lang w:val="fr-FR"/>
              </w:rPr>
              <w:t xml:space="preserve"> </w:t>
            </w:r>
          </w:p>
          <w:p w14:paraId="5EC131FB" w14:textId="77777777" w:rsidR="003653FC" w:rsidRPr="008938A1" w:rsidRDefault="003653FC" w:rsidP="003653FC">
            <w:pPr>
              <w:rPr>
                <w:color w:val="FF0000"/>
                <w:sz w:val="20"/>
                <w:szCs w:val="20"/>
                <w:lang w:val="fr-FR"/>
              </w:rPr>
            </w:pPr>
          </w:p>
        </w:tc>
        <w:tc>
          <w:tcPr>
            <w:tcW w:w="375" w:type="pct"/>
            <w:vMerge w:val="restart"/>
            <w:vAlign w:val="center"/>
          </w:tcPr>
          <w:p w14:paraId="34A75854" w14:textId="77777777" w:rsidR="003653FC" w:rsidRPr="00216E26" w:rsidRDefault="00A105B2" w:rsidP="003653FC">
            <w:pPr>
              <w:rPr>
                <w:color w:val="FF0000"/>
                <w:sz w:val="20"/>
                <w:szCs w:val="20"/>
                <w:lang w:val="fr-CA"/>
              </w:rPr>
            </w:pPr>
            <w:r w:rsidRPr="00216E26">
              <w:rPr>
                <w:color w:val="FF0000"/>
                <w:sz w:val="20"/>
                <w:szCs w:val="20"/>
                <w:lang w:val="fr-CA"/>
              </w:rPr>
              <w:t>20</w:t>
            </w:r>
            <w:r w:rsidR="00260DEB" w:rsidRPr="00216E26">
              <w:rPr>
                <w:color w:val="FF0000"/>
                <w:sz w:val="20"/>
                <w:szCs w:val="20"/>
                <w:lang w:val="fr-CA"/>
              </w:rPr>
              <w:t>00</w:t>
            </w:r>
          </w:p>
        </w:tc>
        <w:tc>
          <w:tcPr>
            <w:tcW w:w="329" w:type="pct"/>
            <w:vMerge w:val="restart"/>
            <w:vAlign w:val="center"/>
          </w:tcPr>
          <w:p w14:paraId="12F468CF" w14:textId="77777777" w:rsidR="003653FC" w:rsidRPr="00216E26" w:rsidRDefault="003653FC" w:rsidP="003653FC">
            <w:pPr>
              <w:rPr>
                <w:color w:val="FF0000"/>
                <w:sz w:val="20"/>
                <w:szCs w:val="20"/>
                <w:lang w:val="fr-CA"/>
              </w:rPr>
            </w:pPr>
          </w:p>
        </w:tc>
        <w:tc>
          <w:tcPr>
            <w:tcW w:w="309" w:type="pct"/>
            <w:vMerge w:val="restart"/>
            <w:vAlign w:val="center"/>
          </w:tcPr>
          <w:p w14:paraId="45657BF4" w14:textId="77777777" w:rsidR="003653FC" w:rsidRPr="00216E26" w:rsidRDefault="003653FC" w:rsidP="003653FC">
            <w:pPr>
              <w:rPr>
                <w:color w:val="FF0000"/>
                <w:sz w:val="20"/>
                <w:szCs w:val="20"/>
                <w:lang w:val="fr-CA"/>
              </w:rPr>
            </w:pPr>
          </w:p>
        </w:tc>
        <w:tc>
          <w:tcPr>
            <w:tcW w:w="323" w:type="pct"/>
            <w:vMerge w:val="restart"/>
            <w:vAlign w:val="center"/>
          </w:tcPr>
          <w:p w14:paraId="615126AA" w14:textId="77777777" w:rsidR="003653FC" w:rsidRPr="00216E26" w:rsidRDefault="003653FC" w:rsidP="003653FC">
            <w:pPr>
              <w:rPr>
                <w:color w:val="FF0000"/>
                <w:sz w:val="20"/>
                <w:szCs w:val="20"/>
                <w:lang w:val="fr-CA"/>
              </w:rPr>
            </w:pPr>
          </w:p>
        </w:tc>
        <w:tc>
          <w:tcPr>
            <w:tcW w:w="499" w:type="pct"/>
            <w:vMerge w:val="restart"/>
            <w:vAlign w:val="center"/>
          </w:tcPr>
          <w:p w14:paraId="01453E99" w14:textId="77777777" w:rsidR="003653FC" w:rsidRPr="00216E26" w:rsidRDefault="003653FC" w:rsidP="003653FC">
            <w:pPr>
              <w:rPr>
                <w:color w:val="FF0000"/>
                <w:sz w:val="20"/>
                <w:szCs w:val="20"/>
                <w:lang w:val="fr-CA"/>
              </w:rPr>
            </w:pPr>
          </w:p>
        </w:tc>
        <w:tc>
          <w:tcPr>
            <w:tcW w:w="382" w:type="pct"/>
            <w:gridSpan w:val="2"/>
            <w:vAlign w:val="center"/>
          </w:tcPr>
          <w:p w14:paraId="587F2A34" w14:textId="77777777" w:rsidR="003653FC" w:rsidRPr="00216E26" w:rsidRDefault="003653FC" w:rsidP="003653FC">
            <w:pPr>
              <w:rPr>
                <w:color w:val="FF0000"/>
                <w:sz w:val="20"/>
                <w:szCs w:val="20"/>
                <w:lang w:val="fr-CA"/>
              </w:rPr>
            </w:pPr>
          </w:p>
        </w:tc>
        <w:tc>
          <w:tcPr>
            <w:tcW w:w="323" w:type="pct"/>
            <w:vAlign w:val="center"/>
          </w:tcPr>
          <w:p w14:paraId="2182F6B1" w14:textId="77777777" w:rsidR="003653FC" w:rsidRPr="00216E26" w:rsidRDefault="003653FC" w:rsidP="003653FC">
            <w:pPr>
              <w:rPr>
                <w:color w:val="FF0000"/>
                <w:sz w:val="20"/>
                <w:szCs w:val="20"/>
                <w:lang w:val="fr-CA"/>
              </w:rPr>
            </w:pPr>
          </w:p>
        </w:tc>
        <w:tc>
          <w:tcPr>
            <w:tcW w:w="443" w:type="pct"/>
          </w:tcPr>
          <w:p w14:paraId="383EB586" w14:textId="77777777" w:rsidR="003653FC" w:rsidRPr="00216E26" w:rsidRDefault="003653FC" w:rsidP="003653FC">
            <w:pPr>
              <w:tabs>
                <w:tab w:val="left" w:pos="639"/>
              </w:tabs>
              <w:rPr>
                <w:color w:val="FF0000"/>
                <w:sz w:val="16"/>
                <w:szCs w:val="16"/>
                <w:lang w:val="fr-CA"/>
              </w:rPr>
            </w:pPr>
            <w:r w:rsidRPr="00216E26">
              <w:rPr>
                <w:color w:val="FF0000"/>
                <w:sz w:val="16"/>
                <w:szCs w:val="16"/>
                <w:lang w:val="fr-CA"/>
              </w:rPr>
              <w:tab/>
            </w:r>
          </w:p>
        </w:tc>
      </w:tr>
      <w:tr w:rsidR="00216E26" w:rsidRPr="00216E26" w14:paraId="53B93C14" w14:textId="77777777" w:rsidTr="00907D2E">
        <w:trPr>
          <w:cantSplit/>
          <w:trHeight w:val="131"/>
        </w:trPr>
        <w:tc>
          <w:tcPr>
            <w:tcW w:w="937" w:type="pct"/>
            <w:vMerge/>
          </w:tcPr>
          <w:p w14:paraId="58B2D9B6" w14:textId="77777777" w:rsidR="003653FC" w:rsidRPr="00216E26" w:rsidRDefault="003653FC" w:rsidP="003653FC">
            <w:pPr>
              <w:spacing w:before="60"/>
              <w:rPr>
                <w:b/>
                <w:color w:val="FF0000"/>
                <w:lang w:val="fr-CA"/>
              </w:rPr>
            </w:pPr>
          </w:p>
        </w:tc>
        <w:tc>
          <w:tcPr>
            <w:tcW w:w="1080" w:type="pct"/>
            <w:vMerge/>
          </w:tcPr>
          <w:p w14:paraId="60570AFC" w14:textId="77777777" w:rsidR="003653FC" w:rsidRPr="00216E26" w:rsidRDefault="003653FC" w:rsidP="003653FC">
            <w:pPr>
              <w:numPr>
                <w:ilvl w:val="1"/>
                <w:numId w:val="6"/>
              </w:numPr>
              <w:spacing w:before="40" w:after="0"/>
              <w:ind w:left="253" w:hanging="253"/>
              <w:rPr>
                <w:iCs/>
                <w:color w:val="FF0000"/>
                <w:sz w:val="20"/>
                <w:szCs w:val="20"/>
                <w:lang w:val="fr-CA"/>
              </w:rPr>
            </w:pPr>
          </w:p>
        </w:tc>
        <w:tc>
          <w:tcPr>
            <w:tcW w:w="375" w:type="pct"/>
            <w:vMerge/>
            <w:vAlign w:val="center"/>
          </w:tcPr>
          <w:p w14:paraId="064D46A8" w14:textId="77777777" w:rsidR="003653FC" w:rsidRPr="00216E26" w:rsidRDefault="003653FC" w:rsidP="003653FC">
            <w:pPr>
              <w:rPr>
                <w:color w:val="FF0000"/>
                <w:sz w:val="20"/>
                <w:szCs w:val="20"/>
                <w:lang w:val="fr-CA"/>
              </w:rPr>
            </w:pPr>
          </w:p>
        </w:tc>
        <w:tc>
          <w:tcPr>
            <w:tcW w:w="329" w:type="pct"/>
            <w:vMerge/>
            <w:vAlign w:val="center"/>
          </w:tcPr>
          <w:p w14:paraId="5D9C5E17" w14:textId="77777777" w:rsidR="003653FC" w:rsidRPr="00216E26" w:rsidRDefault="003653FC" w:rsidP="003653FC">
            <w:pPr>
              <w:rPr>
                <w:color w:val="FF0000"/>
                <w:sz w:val="20"/>
                <w:szCs w:val="20"/>
                <w:lang w:val="fr-CA"/>
              </w:rPr>
            </w:pPr>
          </w:p>
        </w:tc>
        <w:tc>
          <w:tcPr>
            <w:tcW w:w="309" w:type="pct"/>
            <w:vMerge/>
            <w:vAlign w:val="center"/>
          </w:tcPr>
          <w:p w14:paraId="52D287FF" w14:textId="77777777" w:rsidR="003653FC" w:rsidRPr="00216E26" w:rsidRDefault="003653FC" w:rsidP="003653FC">
            <w:pPr>
              <w:rPr>
                <w:color w:val="FF0000"/>
                <w:sz w:val="20"/>
                <w:szCs w:val="20"/>
                <w:lang w:val="fr-CA"/>
              </w:rPr>
            </w:pPr>
          </w:p>
        </w:tc>
        <w:tc>
          <w:tcPr>
            <w:tcW w:w="323" w:type="pct"/>
            <w:vMerge/>
            <w:vAlign w:val="center"/>
          </w:tcPr>
          <w:p w14:paraId="71B83433" w14:textId="77777777" w:rsidR="003653FC" w:rsidRPr="00216E26" w:rsidRDefault="003653FC" w:rsidP="003653FC">
            <w:pPr>
              <w:rPr>
                <w:color w:val="FF0000"/>
                <w:sz w:val="20"/>
                <w:szCs w:val="20"/>
                <w:lang w:val="fr-CA"/>
              </w:rPr>
            </w:pPr>
          </w:p>
        </w:tc>
        <w:tc>
          <w:tcPr>
            <w:tcW w:w="499" w:type="pct"/>
            <w:vMerge/>
            <w:vAlign w:val="center"/>
          </w:tcPr>
          <w:p w14:paraId="42B77E51" w14:textId="77777777" w:rsidR="003653FC" w:rsidRPr="00216E26" w:rsidRDefault="003653FC" w:rsidP="003653FC">
            <w:pPr>
              <w:rPr>
                <w:color w:val="FF0000"/>
                <w:sz w:val="20"/>
                <w:szCs w:val="20"/>
                <w:lang w:val="fr-CA"/>
              </w:rPr>
            </w:pPr>
          </w:p>
        </w:tc>
        <w:tc>
          <w:tcPr>
            <w:tcW w:w="382" w:type="pct"/>
            <w:gridSpan w:val="2"/>
            <w:vAlign w:val="center"/>
          </w:tcPr>
          <w:p w14:paraId="1475B196" w14:textId="77777777" w:rsidR="003653FC" w:rsidRPr="00216E26" w:rsidRDefault="003653FC" w:rsidP="003653FC">
            <w:pPr>
              <w:rPr>
                <w:color w:val="FF0000"/>
                <w:sz w:val="20"/>
                <w:szCs w:val="20"/>
                <w:lang w:val="fr-CA"/>
              </w:rPr>
            </w:pPr>
          </w:p>
        </w:tc>
        <w:tc>
          <w:tcPr>
            <w:tcW w:w="323" w:type="pct"/>
            <w:vAlign w:val="center"/>
          </w:tcPr>
          <w:p w14:paraId="022A77E6" w14:textId="77777777" w:rsidR="003653FC" w:rsidRPr="00216E26" w:rsidRDefault="003653FC" w:rsidP="003653FC">
            <w:pPr>
              <w:rPr>
                <w:color w:val="FF0000"/>
                <w:sz w:val="20"/>
                <w:szCs w:val="20"/>
                <w:lang w:val="fr-CA"/>
              </w:rPr>
            </w:pPr>
          </w:p>
        </w:tc>
        <w:tc>
          <w:tcPr>
            <w:tcW w:w="443" w:type="pct"/>
          </w:tcPr>
          <w:p w14:paraId="32467312" w14:textId="77777777" w:rsidR="003653FC" w:rsidRPr="00216E26" w:rsidRDefault="003653FC" w:rsidP="003653FC">
            <w:pPr>
              <w:rPr>
                <w:color w:val="FF0000"/>
                <w:sz w:val="16"/>
                <w:szCs w:val="16"/>
                <w:lang w:val="fr-CA"/>
              </w:rPr>
            </w:pPr>
          </w:p>
        </w:tc>
      </w:tr>
      <w:tr w:rsidR="00216E26" w:rsidRPr="00216E26" w14:paraId="161836AA" w14:textId="77777777" w:rsidTr="00907D2E">
        <w:trPr>
          <w:cantSplit/>
          <w:trHeight w:val="131"/>
        </w:trPr>
        <w:tc>
          <w:tcPr>
            <w:tcW w:w="937" w:type="pct"/>
            <w:vMerge/>
          </w:tcPr>
          <w:p w14:paraId="0442A123" w14:textId="77777777" w:rsidR="00260DEB" w:rsidRPr="00216E26" w:rsidRDefault="00260DEB" w:rsidP="003653FC">
            <w:pPr>
              <w:spacing w:before="60"/>
              <w:rPr>
                <w:b/>
                <w:color w:val="FF0000"/>
                <w:lang w:val="fr-CA"/>
              </w:rPr>
            </w:pPr>
          </w:p>
        </w:tc>
        <w:tc>
          <w:tcPr>
            <w:tcW w:w="1080" w:type="pct"/>
          </w:tcPr>
          <w:p w14:paraId="0B2C7557" w14:textId="77777777" w:rsidR="00260DEB" w:rsidRPr="00216E26" w:rsidRDefault="00260DEB" w:rsidP="00260DEB">
            <w:pPr>
              <w:spacing w:before="40" w:after="0"/>
              <w:rPr>
                <w:iCs/>
                <w:color w:val="FF0000"/>
                <w:sz w:val="20"/>
                <w:szCs w:val="20"/>
                <w:lang w:val="fr-CA"/>
              </w:rPr>
            </w:pPr>
            <w:r w:rsidRPr="00216E26">
              <w:rPr>
                <w:iCs/>
                <w:color w:val="FF0000"/>
                <w:sz w:val="20"/>
                <w:szCs w:val="20"/>
                <w:lang w:val="fr-CA"/>
              </w:rPr>
              <w:t>Réhabilitation du local</w:t>
            </w:r>
          </w:p>
        </w:tc>
        <w:tc>
          <w:tcPr>
            <w:tcW w:w="375" w:type="pct"/>
            <w:vAlign w:val="center"/>
          </w:tcPr>
          <w:p w14:paraId="439E31DE" w14:textId="77777777" w:rsidR="00260DEB" w:rsidRPr="00216E26" w:rsidRDefault="00260DEB" w:rsidP="003653FC">
            <w:pPr>
              <w:rPr>
                <w:color w:val="FF0000"/>
                <w:sz w:val="20"/>
                <w:szCs w:val="20"/>
                <w:lang w:val="fr-CA"/>
              </w:rPr>
            </w:pPr>
          </w:p>
        </w:tc>
        <w:tc>
          <w:tcPr>
            <w:tcW w:w="329" w:type="pct"/>
            <w:vAlign w:val="center"/>
          </w:tcPr>
          <w:p w14:paraId="26EBF262" w14:textId="77777777" w:rsidR="00260DEB" w:rsidRPr="00216E26" w:rsidRDefault="00907D2E" w:rsidP="003653FC">
            <w:pPr>
              <w:rPr>
                <w:color w:val="FF0000"/>
                <w:sz w:val="20"/>
                <w:szCs w:val="20"/>
                <w:lang w:val="fr-CA"/>
              </w:rPr>
            </w:pPr>
            <w:r w:rsidRPr="00216E26">
              <w:rPr>
                <w:color w:val="FF0000"/>
                <w:sz w:val="20"/>
                <w:szCs w:val="20"/>
                <w:lang w:val="fr-CA"/>
              </w:rPr>
              <w:t>50 000</w:t>
            </w:r>
          </w:p>
        </w:tc>
        <w:tc>
          <w:tcPr>
            <w:tcW w:w="309" w:type="pct"/>
            <w:vAlign w:val="center"/>
          </w:tcPr>
          <w:p w14:paraId="44BE602F" w14:textId="77777777" w:rsidR="00260DEB" w:rsidRPr="00216E26" w:rsidRDefault="00260DEB" w:rsidP="003653FC">
            <w:pPr>
              <w:rPr>
                <w:color w:val="FF0000"/>
                <w:sz w:val="20"/>
                <w:szCs w:val="20"/>
                <w:lang w:val="fr-CA"/>
              </w:rPr>
            </w:pPr>
          </w:p>
        </w:tc>
        <w:tc>
          <w:tcPr>
            <w:tcW w:w="323" w:type="pct"/>
            <w:vAlign w:val="center"/>
          </w:tcPr>
          <w:p w14:paraId="567CC8F5" w14:textId="77777777" w:rsidR="00260DEB" w:rsidRPr="00216E26" w:rsidRDefault="00260DEB" w:rsidP="003653FC">
            <w:pPr>
              <w:rPr>
                <w:color w:val="FF0000"/>
                <w:sz w:val="20"/>
                <w:szCs w:val="20"/>
                <w:lang w:val="fr-CA"/>
              </w:rPr>
            </w:pPr>
          </w:p>
        </w:tc>
        <w:tc>
          <w:tcPr>
            <w:tcW w:w="499" w:type="pct"/>
            <w:vAlign w:val="center"/>
          </w:tcPr>
          <w:p w14:paraId="0C364FB3" w14:textId="77777777" w:rsidR="00260DEB" w:rsidRPr="00216E26" w:rsidRDefault="00260DEB" w:rsidP="003653FC">
            <w:pPr>
              <w:rPr>
                <w:color w:val="FF0000"/>
                <w:sz w:val="20"/>
                <w:szCs w:val="20"/>
                <w:lang w:val="fr-CA"/>
              </w:rPr>
            </w:pPr>
          </w:p>
        </w:tc>
        <w:tc>
          <w:tcPr>
            <w:tcW w:w="382" w:type="pct"/>
            <w:gridSpan w:val="2"/>
            <w:vAlign w:val="center"/>
          </w:tcPr>
          <w:p w14:paraId="1A9C40B3" w14:textId="77777777" w:rsidR="00260DEB" w:rsidRPr="00216E26" w:rsidRDefault="00260DEB" w:rsidP="003653FC">
            <w:pPr>
              <w:rPr>
                <w:color w:val="FF0000"/>
                <w:sz w:val="20"/>
                <w:szCs w:val="20"/>
                <w:lang w:val="fr-CA"/>
              </w:rPr>
            </w:pPr>
          </w:p>
        </w:tc>
        <w:tc>
          <w:tcPr>
            <w:tcW w:w="323" w:type="pct"/>
            <w:vAlign w:val="center"/>
          </w:tcPr>
          <w:p w14:paraId="776ACF1E" w14:textId="77777777" w:rsidR="00260DEB" w:rsidRPr="00216E26" w:rsidRDefault="00260DEB" w:rsidP="003653FC">
            <w:pPr>
              <w:rPr>
                <w:color w:val="FF0000"/>
                <w:sz w:val="20"/>
                <w:szCs w:val="20"/>
                <w:lang w:val="fr-CA"/>
              </w:rPr>
            </w:pPr>
          </w:p>
        </w:tc>
        <w:tc>
          <w:tcPr>
            <w:tcW w:w="443" w:type="pct"/>
          </w:tcPr>
          <w:p w14:paraId="5798A5A9" w14:textId="77777777" w:rsidR="00260DEB" w:rsidRPr="00216E26" w:rsidRDefault="00260DEB" w:rsidP="003653FC">
            <w:pPr>
              <w:rPr>
                <w:color w:val="FF0000"/>
                <w:sz w:val="16"/>
                <w:szCs w:val="16"/>
                <w:lang w:val="fr-CA"/>
              </w:rPr>
            </w:pPr>
          </w:p>
        </w:tc>
      </w:tr>
      <w:tr w:rsidR="00216E26" w:rsidRPr="00216E26" w14:paraId="1DB80193" w14:textId="77777777" w:rsidTr="00907D2E">
        <w:trPr>
          <w:cantSplit/>
          <w:trHeight w:val="58"/>
        </w:trPr>
        <w:tc>
          <w:tcPr>
            <w:tcW w:w="937" w:type="pct"/>
            <w:vMerge/>
          </w:tcPr>
          <w:p w14:paraId="39F5CB4F" w14:textId="77777777" w:rsidR="003653FC" w:rsidRPr="00216E26" w:rsidRDefault="003653FC" w:rsidP="003653FC">
            <w:pPr>
              <w:rPr>
                <w:color w:val="FF0000"/>
                <w:lang w:val="fr-CA"/>
              </w:rPr>
            </w:pPr>
          </w:p>
        </w:tc>
        <w:tc>
          <w:tcPr>
            <w:tcW w:w="1080" w:type="pct"/>
            <w:vMerge w:val="restart"/>
          </w:tcPr>
          <w:p w14:paraId="25856E57" w14:textId="77777777" w:rsidR="003653FC" w:rsidRPr="008938A1" w:rsidRDefault="003653FC" w:rsidP="003653FC">
            <w:pPr>
              <w:rPr>
                <w:color w:val="FF0000"/>
                <w:sz w:val="20"/>
                <w:szCs w:val="20"/>
                <w:lang w:val="fr-FR"/>
              </w:rPr>
            </w:pPr>
            <w:r w:rsidRPr="00216E26">
              <w:rPr>
                <w:color w:val="FF0000"/>
                <w:sz w:val="20"/>
                <w:szCs w:val="20"/>
                <w:lang w:val="fr-FR"/>
              </w:rPr>
              <w:t xml:space="preserve">Equiper le local en fourniture d’électricité solaire </w:t>
            </w:r>
          </w:p>
        </w:tc>
        <w:tc>
          <w:tcPr>
            <w:tcW w:w="375" w:type="pct"/>
            <w:vMerge w:val="restart"/>
            <w:vAlign w:val="center"/>
          </w:tcPr>
          <w:p w14:paraId="0AE6D4E1" w14:textId="77777777" w:rsidR="003653FC" w:rsidRPr="00216E26" w:rsidRDefault="003653FC" w:rsidP="003653FC">
            <w:pPr>
              <w:rPr>
                <w:color w:val="FF0000"/>
                <w:sz w:val="20"/>
                <w:szCs w:val="20"/>
                <w:lang w:val="fr-CA"/>
              </w:rPr>
            </w:pPr>
          </w:p>
        </w:tc>
        <w:tc>
          <w:tcPr>
            <w:tcW w:w="329" w:type="pct"/>
            <w:vMerge w:val="restart"/>
            <w:vAlign w:val="center"/>
          </w:tcPr>
          <w:p w14:paraId="548163F9" w14:textId="77777777" w:rsidR="003653FC" w:rsidRPr="00216E26" w:rsidRDefault="00907D2E" w:rsidP="003653FC">
            <w:pPr>
              <w:rPr>
                <w:color w:val="FF0000"/>
                <w:sz w:val="20"/>
                <w:szCs w:val="20"/>
                <w:lang w:val="fr-CA"/>
              </w:rPr>
            </w:pPr>
            <w:r w:rsidRPr="00216E26">
              <w:rPr>
                <w:color w:val="FF0000"/>
                <w:sz w:val="20"/>
                <w:szCs w:val="20"/>
                <w:lang w:val="fr-CA"/>
              </w:rPr>
              <w:t>20 000</w:t>
            </w:r>
          </w:p>
        </w:tc>
        <w:tc>
          <w:tcPr>
            <w:tcW w:w="309" w:type="pct"/>
            <w:vMerge w:val="restart"/>
            <w:vAlign w:val="center"/>
          </w:tcPr>
          <w:p w14:paraId="02E5360E" w14:textId="77777777" w:rsidR="003653FC" w:rsidRPr="00216E26" w:rsidRDefault="003653FC" w:rsidP="003653FC">
            <w:pPr>
              <w:rPr>
                <w:color w:val="FF0000"/>
                <w:sz w:val="20"/>
                <w:szCs w:val="20"/>
                <w:lang w:val="fr-CA"/>
              </w:rPr>
            </w:pPr>
          </w:p>
        </w:tc>
        <w:tc>
          <w:tcPr>
            <w:tcW w:w="323" w:type="pct"/>
            <w:vMerge w:val="restart"/>
            <w:vAlign w:val="center"/>
          </w:tcPr>
          <w:p w14:paraId="2E576E76" w14:textId="77777777" w:rsidR="003653FC" w:rsidRPr="00216E26" w:rsidRDefault="003653FC" w:rsidP="003653FC">
            <w:pPr>
              <w:rPr>
                <w:color w:val="FF0000"/>
                <w:sz w:val="20"/>
                <w:szCs w:val="20"/>
                <w:lang w:val="fr-CA"/>
              </w:rPr>
            </w:pPr>
          </w:p>
        </w:tc>
        <w:tc>
          <w:tcPr>
            <w:tcW w:w="499" w:type="pct"/>
            <w:vMerge w:val="restart"/>
            <w:vAlign w:val="center"/>
          </w:tcPr>
          <w:p w14:paraId="6B356142" w14:textId="77777777" w:rsidR="003653FC" w:rsidRPr="00216E26" w:rsidRDefault="003653FC" w:rsidP="003653FC">
            <w:pPr>
              <w:rPr>
                <w:color w:val="FF0000"/>
                <w:sz w:val="20"/>
                <w:szCs w:val="20"/>
                <w:lang w:val="fr-CA"/>
              </w:rPr>
            </w:pPr>
          </w:p>
        </w:tc>
        <w:tc>
          <w:tcPr>
            <w:tcW w:w="382" w:type="pct"/>
            <w:gridSpan w:val="2"/>
            <w:vAlign w:val="center"/>
          </w:tcPr>
          <w:p w14:paraId="79E12140" w14:textId="77777777" w:rsidR="003653FC" w:rsidRPr="00216E26" w:rsidRDefault="003653FC" w:rsidP="003653FC">
            <w:pPr>
              <w:rPr>
                <w:color w:val="FF0000"/>
                <w:sz w:val="20"/>
                <w:szCs w:val="20"/>
                <w:lang w:val="fr-CA"/>
              </w:rPr>
            </w:pPr>
          </w:p>
        </w:tc>
        <w:tc>
          <w:tcPr>
            <w:tcW w:w="323" w:type="pct"/>
            <w:vAlign w:val="center"/>
          </w:tcPr>
          <w:p w14:paraId="4CC59341" w14:textId="77777777" w:rsidR="003653FC" w:rsidRPr="00216E26" w:rsidRDefault="003653FC" w:rsidP="003653FC">
            <w:pPr>
              <w:rPr>
                <w:color w:val="FF0000"/>
                <w:sz w:val="20"/>
                <w:szCs w:val="20"/>
                <w:lang w:val="fr-CA"/>
              </w:rPr>
            </w:pPr>
          </w:p>
        </w:tc>
        <w:tc>
          <w:tcPr>
            <w:tcW w:w="443" w:type="pct"/>
          </w:tcPr>
          <w:p w14:paraId="52AEF9F5" w14:textId="77777777" w:rsidR="003653FC" w:rsidRPr="00216E26" w:rsidRDefault="003653FC" w:rsidP="003653FC">
            <w:pPr>
              <w:rPr>
                <w:color w:val="FF0000"/>
                <w:sz w:val="16"/>
                <w:szCs w:val="16"/>
                <w:lang w:val="fr-CA"/>
              </w:rPr>
            </w:pPr>
          </w:p>
        </w:tc>
      </w:tr>
      <w:tr w:rsidR="00216E26" w:rsidRPr="00216E26" w14:paraId="65FFD87C" w14:textId="77777777" w:rsidTr="00907D2E">
        <w:trPr>
          <w:cantSplit/>
          <w:trHeight w:val="87"/>
        </w:trPr>
        <w:tc>
          <w:tcPr>
            <w:tcW w:w="937" w:type="pct"/>
            <w:vMerge/>
          </w:tcPr>
          <w:p w14:paraId="37212883" w14:textId="77777777" w:rsidR="003653FC" w:rsidRPr="00216E26" w:rsidRDefault="003653FC" w:rsidP="003653FC">
            <w:pPr>
              <w:rPr>
                <w:color w:val="FF0000"/>
                <w:lang w:val="fr-CA"/>
              </w:rPr>
            </w:pPr>
          </w:p>
        </w:tc>
        <w:tc>
          <w:tcPr>
            <w:tcW w:w="1080" w:type="pct"/>
            <w:vMerge/>
          </w:tcPr>
          <w:p w14:paraId="0E1C07B4" w14:textId="77777777" w:rsidR="003653FC" w:rsidRPr="00216E26" w:rsidRDefault="003653FC" w:rsidP="003653FC">
            <w:pPr>
              <w:spacing w:before="40" w:after="0"/>
              <w:rPr>
                <w:iCs/>
                <w:color w:val="FF0000"/>
                <w:sz w:val="20"/>
                <w:szCs w:val="20"/>
                <w:lang w:val="fr-CA"/>
              </w:rPr>
            </w:pPr>
          </w:p>
        </w:tc>
        <w:tc>
          <w:tcPr>
            <w:tcW w:w="375" w:type="pct"/>
            <w:vMerge/>
            <w:vAlign w:val="center"/>
          </w:tcPr>
          <w:p w14:paraId="64603D42" w14:textId="77777777" w:rsidR="003653FC" w:rsidRPr="00216E26" w:rsidRDefault="003653FC" w:rsidP="003653FC">
            <w:pPr>
              <w:rPr>
                <w:color w:val="FF0000"/>
                <w:sz w:val="20"/>
                <w:szCs w:val="20"/>
                <w:lang w:val="fr-CA"/>
              </w:rPr>
            </w:pPr>
          </w:p>
        </w:tc>
        <w:tc>
          <w:tcPr>
            <w:tcW w:w="329" w:type="pct"/>
            <w:vMerge/>
            <w:vAlign w:val="center"/>
          </w:tcPr>
          <w:p w14:paraId="5B1B0802" w14:textId="77777777" w:rsidR="003653FC" w:rsidRPr="00216E26" w:rsidRDefault="003653FC" w:rsidP="003653FC">
            <w:pPr>
              <w:rPr>
                <w:color w:val="FF0000"/>
                <w:sz w:val="20"/>
                <w:szCs w:val="20"/>
                <w:lang w:val="fr-CA"/>
              </w:rPr>
            </w:pPr>
          </w:p>
        </w:tc>
        <w:tc>
          <w:tcPr>
            <w:tcW w:w="309" w:type="pct"/>
            <w:vMerge/>
            <w:vAlign w:val="center"/>
          </w:tcPr>
          <w:p w14:paraId="370F184F" w14:textId="77777777" w:rsidR="003653FC" w:rsidRPr="00216E26" w:rsidRDefault="003653FC" w:rsidP="003653FC">
            <w:pPr>
              <w:rPr>
                <w:color w:val="FF0000"/>
                <w:sz w:val="20"/>
                <w:szCs w:val="20"/>
                <w:lang w:val="fr-CA"/>
              </w:rPr>
            </w:pPr>
          </w:p>
        </w:tc>
        <w:tc>
          <w:tcPr>
            <w:tcW w:w="323" w:type="pct"/>
            <w:vMerge/>
            <w:vAlign w:val="center"/>
          </w:tcPr>
          <w:p w14:paraId="59245189" w14:textId="77777777" w:rsidR="003653FC" w:rsidRPr="00216E26" w:rsidRDefault="003653FC" w:rsidP="003653FC">
            <w:pPr>
              <w:rPr>
                <w:color w:val="FF0000"/>
                <w:sz w:val="20"/>
                <w:szCs w:val="20"/>
                <w:lang w:val="fr-CA"/>
              </w:rPr>
            </w:pPr>
          </w:p>
        </w:tc>
        <w:tc>
          <w:tcPr>
            <w:tcW w:w="499" w:type="pct"/>
            <w:vMerge/>
            <w:vAlign w:val="center"/>
          </w:tcPr>
          <w:p w14:paraId="6158CF82" w14:textId="77777777" w:rsidR="003653FC" w:rsidRPr="00216E26" w:rsidRDefault="003653FC" w:rsidP="003653FC">
            <w:pPr>
              <w:rPr>
                <w:color w:val="FF0000"/>
                <w:sz w:val="20"/>
                <w:szCs w:val="20"/>
                <w:lang w:val="fr-CA"/>
              </w:rPr>
            </w:pPr>
          </w:p>
        </w:tc>
        <w:tc>
          <w:tcPr>
            <w:tcW w:w="382" w:type="pct"/>
            <w:gridSpan w:val="2"/>
            <w:vAlign w:val="center"/>
          </w:tcPr>
          <w:p w14:paraId="271D86CB" w14:textId="77777777" w:rsidR="003653FC" w:rsidRPr="00216E26" w:rsidRDefault="003653FC" w:rsidP="003653FC">
            <w:pPr>
              <w:rPr>
                <w:color w:val="FF0000"/>
                <w:sz w:val="20"/>
                <w:szCs w:val="20"/>
                <w:lang w:val="fr-CA"/>
              </w:rPr>
            </w:pPr>
          </w:p>
        </w:tc>
        <w:tc>
          <w:tcPr>
            <w:tcW w:w="323" w:type="pct"/>
            <w:vAlign w:val="center"/>
          </w:tcPr>
          <w:p w14:paraId="32C8E80C" w14:textId="77777777" w:rsidR="003653FC" w:rsidRPr="00216E26" w:rsidRDefault="003653FC" w:rsidP="003653FC">
            <w:pPr>
              <w:rPr>
                <w:color w:val="FF0000"/>
                <w:sz w:val="20"/>
                <w:szCs w:val="20"/>
                <w:lang w:val="fr-CA"/>
              </w:rPr>
            </w:pPr>
          </w:p>
        </w:tc>
        <w:tc>
          <w:tcPr>
            <w:tcW w:w="443" w:type="pct"/>
          </w:tcPr>
          <w:p w14:paraId="607AE714" w14:textId="77777777" w:rsidR="003653FC" w:rsidRPr="00216E26" w:rsidRDefault="003653FC" w:rsidP="003653FC">
            <w:pPr>
              <w:rPr>
                <w:color w:val="FF0000"/>
                <w:sz w:val="16"/>
                <w:szCs w:val="16"/>
                <w:lang w:val="fr-CA"/>
              </w:rPr>
            </w:pPr>
          </w:p>
        </w:tc>
      </w:tr>
      <w:tr w:rsidR="00216E26" w:rsidRPr="00216E26" w14:paraId="15BB6871" w14:textId="77777777" w:rsidTr="00907D2E">
        <w:trPr>
          <w:cantSplit/>
          <w:trHeight w:val="81"/>
        </w:trPr>
        <w:tc>
          <w:tcPr>
            <w:tcW w:w="937" w:type="pct"/>
            <w:vMerge/>
          </w:tcPr>
          <w:p w14:paraId="2320EE4E" w14:textId="77777777" w:rsidR="003653FC" w:rsidRPr="00216E26" w:rsidRDefault="003653FC" w:rsidP="003653FC">
            <w:pPr>
              <w:rPr>
                <w:color w:val="FF0000"/>
                <w:lang w:val="fr-CA"/>
              </w:rPr>
            </w:pPr>
          </w:p>
        </w:tc>
        <w:tc>
          <w:tcPr>
            <w:tcW w:w="1080" w:type="pct"/>
            <w:vMerge/>
          </w:tcPr>
          <w:p w14:paraId="4162F755" w14:textId="77777777" w:rsidR="003653FC" w:rsidRPr="00216E26" w:rsidRDefault="003653FC" w:rsidP="003653FC">
            <w:pPr>
              <w:spacing w:before="40" w:after="0"/>
              <w:rPr>
                <w:iCs/>
                <w:color w:val="FF0000"/>
                <w:sz w:val="20"/>
                <w:szCs w:val="20"/>
                <w:lang w:val="fr-CA"/>
              </w:rPr>
            </w:pPr>
          </w:p>
        </w:tc>
        <w:tc>
          <w:tcPr>
            <w:tcW w:w="375" w:type="pct"/>
            <w:vMerge/>
            <w:vAlign w:val="center"/>
          </w:tcPr>
          <w:p w14:paraId="0CB75F49" w14:textId="77777777" w:rsidR="003653FC" w:rsidRPr="00216E26" w:rsidRDefault="003653FC" w:rsidP="003653FC">
            <w:pPr>
              <w:rPr>
                <w:color w:val="FF0000"/>
                <w:sz w:val="20"/>
                <w:szCs w:val="20"/>
                <w:lang w:val="fr-CA"/>
              </w:rPr>
            </w:pPr>
          </w:p>
        </w:tc>
        <w:tc>
          <w:tcPr>
            <w:tcW w:w="329" w:type="pct"/>
            <w:vMerge/>
            <w:vAlign w:val="center"/>
          </w:tcPr>
          <w:p w14:paraId="71CF1A1B" w14:textId="77777777" w:rsidR="003653FC" w:rsidRPr="00216E26" w:rsidRDefault="003653FC" w:rsidP="003653FC">
            <w:pPr>
              <w:rPr>
                <w:color w:val="FF0000"/>
                <w:sz w:val="20"/>
                <w:szCs w:val="20"/>
                <w:lang w:val="fr-CA"/>
              </w:rPr>
            </w:pPr>
          </w:p>
        </w:tc>
        <w:tc>
          <w:tcPr>
            <w:tcW w:w="309" w:type="pct"/>
            <w:vMerge/>
            <w:vAlign w:val="center"/>
          </w:tcPr>
          <w:p w14:paraId="31296C8E" w14:textId="77777777" w:rsidR="003653FC" w:rsidRPr="00216E26" w:rsidRDefault="003653FC" w:rsidP="003653FC">
            <w:pPr>
              <w:rPr>
                <w:color w:val="FF0000"/>
                <w:sz w:val="20"/>
                <w:szCs w:val="20"/>
                <w:lang w:val="fr-CA"/>
              </w:rPr>
            </w:pPr>
          </w:p>
        </w:tc>
        <w:tc>
          <w:tcPr>
            <w:tcW w:w="323" w:type="pct"/>
            <w:vMerge/>
            <w:vAlign w:val="center"/>
          </w:tcPr>
          <w:p w14:paraId="1D36490C" w14:textId="77777777" w:rsidR="003653FC" w:rsidRPr="00216E26" w:rsidRDefault="003653FC" w:rsidP="003653FC">
            <w:pPr>
              <w:rPr>
                <w:color w:val="FF0000"/>
                <w:sz w:val="20"/>
                <w:szCs w:val="20"/>
                <w:lang w:val="fr-CA"/>
              </w:rPr>
            </w:pPr>
          </w:p>
        </w:tc>
        <w:tc>
          <w:tcPr>
            <w:tcW w:w="499" w:type="pct"/>
            <w:vMerge/>
            <w:vAlign w:val="center"/>
          </w:tcPr>
          <w:p w14:paraId="469D1372" w14:textId="77777777" w:rsidR="003653FC" w:rsidRPr="00216E26" w:rsidRDefault="003653FC" w:rsidP="003653FC">
            <w:pPr>
              <w:rPr>
                <w:color w:val="FF0000"/>
                <w:sz w:val="20"/>
                <w:szCs w:val="20"/>
                <w:lang w:val="fr-CA"/>
              </w:rPr>
            </w:pPr>
          </w:p>
        </w:tc>
        <w:tc>
          <w:tcPr>
            <w:tcW w:w="382" w:type="pct"/>
            <w:gridSpan w:val="2"/>
            <w:vAlign w:val="center"/>
          </w:tcPr>
          <w:p w14:paraId="12FFDE33" w14:textId="77777777" w:rsidR="003653FC" w:rsidRPr="00216E26" w:rsidRDefault="003653FC" w:rsidP="003653FC">
            <w:pPr>
              <w:rPr>
                <w:color w:val="FF0000"/>
                <w:sz w:val="20"/>
                <w:szCs w:val="20"/>
                <w:lang w:val="fr-CA"/>
              </w:rPr>
            </w:pPr>
          </w:p>
        </w:tc>
        <w:tc>
          <w:tcPr>
            <w:tcW w:w="323" w:type="pct"/>
            <w:vAlign w:val="center"/>
          </w:tcPr>
          <w:p w14:paraId="7CFBFF93" w14:textId="77777777" w:rsidR="003653FC" w:rsidRPr="00216E26" w:rsidRDefault="003653FC" w:rsidP="003653FC">
            <w:pPr>
              <w:rPr>
                <w:color w:val="FF0000"/>
                <w:sz w:val="20"/>
                <w:szCs w:val="20"/>
                <w:lang w:val="fr-CA"/>
              </w:rPr>
            </w:pPr>
          </w:p>
        </w:tc>
        <w:tc>
          <w:tcPr>
            <w:tcW w:w="443" w:type="pct"/>
          </w:tcPr>
          <w:p w14:paraId="6A889B51" w14:textId="77777777" w:rsidR="003653FC" w:rsidRPr="00216E26" w:rsidRDefault="003653FC" w:rsidP="003653FC">
            <w:pPr>
              <w:rPr>
                <w:color w:val="FF0000"/>
                <w:sz w:val="16"/>
                <w:szCs w:val="16"/>
                <w:lang w:val="fr-CA"/>
              </w:rPr>
            </w:pPr>
          </w:p>
        </w:tc>
      </w:tr>
      <w:tr w:rsidR="00216E26" w:rsidRPr="00216E26" w14:paraId="51FD6373" w14:textId="77777777" w:rsidTr="00907D2E">
        <w:trPr>
          <w:cantSplit/>
          <w:trHeight w:val="90"/>
        </w:trPr>
        <w:tc>
          <w:tcPr>
            <w:tcW w:w="937" w:type="pct"/>
            <w:vMerge/>
            <w:shd w:val="clear" w:color="auto" w:fill="CCCCCC"/>
          </w:tcPr>
          <w:p w14:paraId="51A26DBF" w14:textId="77777777" w:rsidR="003653FC" w:rsidRPr="00216E26" w:rsidRDefault="003653FC" w:rsidP="003653FC">
            <w:pPr>
              <w:rPr>
                <w:color w:val="FF0000"/>
                <w:lang w:val="fr-CA"/>
              </w:rPr>
            </w:pPr>
          </w:p>
        </w:tc>
        <w:tc>
          <w:tcPr>
            <w:tcW w:w="1080" w:type="pct"/>
            <w:tcBorders>
              <w:top w:val="single" w:sz="4" w:space="0" w:color="auto"/>
              <w:bottom w:val="single" w:sz="4" w:space="0" w:color="auto"/>
            </w:tcBorders>
          </w:tcPr>
          <w:p w14:paraId="5F592927" w14:textId="77777777" w:rsidR="003653FC" w:rsidRPr="008938A1" w:rsidRDefault="003653FC" w:rsidP="003653FC">
            <w:pPr>
              <w:rPr>
                <w:color w:val="FF0000"/>
                <w:sz w:val="20"/>
                <w:szCs w:val="20"/>
                <w:lang w:val="fr-FR"/>
              </w:rPr>
            </w:pPr>
            <w:r w:rsidRPr="00216E26">
              <w:rPr>
                <w:color w:val="FF0000"/>
                <w:sz w:val="20"/>
                <w:szCs w:val="20"/>
                <w:lang w:val="fr-FR"/>
              </w:rPr>
              <w:t>Equiper le local en matériels (chaises ; tables ; kit de gants de ramassage de déchets ; sacs plastiques.</w:t>
            </w:r>
          </w:p>
        </w:tc>
        <w:tc>
          <w:tcPr>
            <w:tcW w:w="375" w:type="pct"/>
            <w:tcBorders>
              <w:top w:val="single" w:sz="4" w:space="0" w:color="auto"/>
              <w:bottom w:val="single" w:sz="4" w:space="0" w:color="auto"/>
            </w:tcBorders>
            <w:vAlign w:val="center"/>
          </w:tcPr>
          <w:p w14:paraId="7A8CA52A" w14:textId="77777777" w:rsidR="003653FC" w:rsidRPr="00216E26" w:rsidRDefault="003653FC" w:rsidP="003653FC">
            <w:pPr>
              <w:rPr>
                <w:color w:val="FF0000"/>
                <w:sz w:val="20"/>
                <w:szCs w:val="20"/>
                <w:lang w:val="fr-CA"/>
              </w:rPr>
            </w:pPr>
          </w:p>
        </w:tc>
        <w:tc>
          <w:tcPr>
            <w:tcW w:w="329" w:type="pct"/>
            <w:tcBorders>
              <w:top w:val="single" w:sz="4" w:space="0" w:color="auto"/>
              <w:bottom w:val="single" w:sz="4" w:space="0" w:color="auto"/>
            </w:tcBorders>
            <w:vAlign w:val="center"/>
          </w:tcPr>
          <w:p w14:paraId="00A940F6" w14:textId="77777777" w:rsidR="003653FC" w:rsidRPr="00216E26" w:rsidRDefault="00907D2E" w:rsidP="003653FC">
            <w:pPr>
              <w:rPr>
                <w:color w:val="FF0000"/>
                <w:sz w:val="20"/>
                <w:szCs w:val="20"/>
                <w:lang w:val="fr-CA"/>
              </w:rPr>
            </w:pPr>
            <w:r w:rsidRPr="00216E26">
              <w:rPr>
                <w:color w:val="FF0000"/>
                <w:sz w:val="20"/>
                <w:szCs w:val="20"/>
                <w:lang w:val="fr-CA"/>
              </w:rPr>
              <w:t>10 000</w:t>
            </w:r>
          </w:p>
        </w:tc>
        <w:tc>
          <w:tcPr>
            <w:tcW w:w="309" w:type="pct"/>
            <w:tcBorders>
              <w:top w:val="single" w:sz="4" w:space="0" w:color="auto"/>
              <w:bottom w:val="single" w:sz="4" w:space="0" w:color="auto"/>
            </w:tcBorders>
            <w:vAlign w:val="center"/>
          </w:tcPr>
          <w:p w14:paraId="782DC4DA" w14:textId="77777777" w:rsidR="003653FC" w:rsidRPr="00216E26" w:rsidRDefault="003653FC" w:rsidP="003653FC">
            <w:pPr>
              <w:rPr>
                <w:color w:val="FF0000"/>
                <w:sz w:val="20"/>
                <w:szCs w:val="20"/>
                <w:lang w:val="fr-CA"/>
              </w:rPr>
            </w:pPr>
          </w:p>
        </w:tc>
        <w:tc>
          <w:tcPr>
            <w:tcW w:w="323" w:type="pct"/>
            <w:tcBorders>
              <w:top w:val="single" w:sz="4" w:space="0" w:color="auto"/>
              <w:bottom w:val="single" w:sz="4" w:space="0" w:color="auto"/>
            </w:tcBorders>
            <w:vAlign w:val="center"/>
          </w:tcPr>
          <w:p w14:paraId="0EE5D4D6" w14:textId="77777777" w:rsidR="003653FC" w:rsidRPr="00216E26" w:rsidRDefault="003653FC" w:rsidP="003653FC">
            <w:pPr>
              <w:rPr>
                <w:color w:val="FF0000"/>
                <w:sz w:val="20"/>
                <w:szCs w:val="20"/>
                <w:lang w:val="fr-CA"/>
              </w:rPr>
            </w:pPr>
          </w:p>
        </w:tc>
        <w:tc>
          <w:tcPr>
            <w:tcW w:w="499" w:type="pct"/>
            <w:tcBorders>
              <w:top w:val="single" w:sz="4" w:space="0" w:color="auto"/>
              <w:bottom w:val="single" w:sz="4" w:space="0" w:color="auto"/>
            </w:tcBorders>
            <w:vAlign w:val="center"/>
          </w:tcPr>
          <w:p w14:paraId="2222DB81" w14:textId="77777777" w:rsidR="003653FC" w:rsidRPr="00216E26" w:rsidRDefault="003653FC" w:rsidP="003653FC">
            <w:pPr>
              <w:rPr>
                <w:color w:val="FF0000"/>
                <w:sz w:val="20"/>
                <w:szCs w:val="20"/>
                <w:lang w:val="fr-CA"/>
              </w:rPr>
            </w:pPr>
          </w:p>
        </w:tc>
        <w:tc>
          <w:tcPr>
            <w:tcW w:w="382" w:type="pct"/>
            <w:gridSpan w:val="2"/>
            <w:tcBorders>
              <w:top w:val="single" w:sz="4" w:space="0" w:color="auto"/>
              <w:bottom w:val="single" w:sz="4" w:space="0" w:color="auto"/>
            </w:tcBorders>
            <w:vAlign w:val="center"/>
          </w:tcPr>
          <w:p w14:paraId="2E4B9B76" w14:textId="77777777" w:rsidR="003653FC" w:rsidRPr="00216E26" w:rsidRDefault="003653FC" w:rsidP="003653FC">
            <w:pPr>
              <w:rPr>
                <w:color w:val="FF0000"/>
                <w:sz w:val="20"/>
                <w:szCs w:val="20"/>
                <w:lang w:val="fr-CA"/>
              </w:rPr>
            </w:pPr>
          </w:p>
        </w:tc>
        <w:tc>
          <w:tcPr>
            <w:tcW w:w="323" w:type="pct"/>
            <w:tcBorders>
              <w:top w:val="single" w:sz="4" w:space="0" w:color="auto"/>
              <w:bottom w:val="single" w:sz="4" w:space="0" w:color="auto"/>
            </w:tcBorders>
            <w:vAlign w:val="center"/>
          </w:tcPr>
          <w:p w14:paraId="2597CF2B" w14:textId="77777777" w:rsidR="003653FC" w:rsidRPr="00216E26" w:rsidRDefault="003653FC" w:rsidP="003653FC">
            <w:pPr>
              <w:rPr>
                <w:color w:val="FF0000"/>
                <w:sz w:val="20"/>
                <w:szCs w:val="20"/>
                <w:lang w:val="fr-CA"/>
              </w:rPr>
            </w:pPr>
          </w:p>
        </w:tc>
        <w:tc>
          <w:tcPr>
            <w:tcW w:w="443" w:type="pct"/>
            <w:tcBorders>
              <w:top w:val="single" w:sz="4" w:space="0" w:color="auto"/>
              <w:bottom w:val="single" w:sz="4" w:space="0" w:color="auto"/>
            </w:tcBorders>
          </w:tcPr>
          <w:p w14:paraId="4BF35B2B" w14:textId="77777777" w:rsidR="003653FC" w:rsidRPr="00216E26" w:rsidRDefault="003653FC" w:rsidP="003653FC">
            <w:pPr>
              <w:rPr>
                <w:color w:val="FF0000"/>
                <w:lang w:val="fr-CA"/>
              </w:rPr>
            </w:pPr>
          </w:p>
        </w:tc>
      </w:tr>
      <w:tr w:rsidR="00216E26" w:rsidRPr="00216E26" w14:paraId="34B5A2C7" w14:textId="77777777" w:rsidTr="00907D2E">
        <w:trPr>
          <w:cantSplit/>
          <w:trHeight w:val="377"/>
        </w:trPr>
        <w:tc>
          <w:tcPr>
            <w:tcW w:w="937" w:type="pct"/>
            <w:vMerge/>
            <w:tcBorders>
              <w:bottom w:val="single" w:sz="4" w:space="0" w:color="auto"/>
            </w:tcBorders>
          </w:tcPr>
          <w:p w14:paraId="00DD2306" w14:textId="77777777" w:rsidR="00F51C7B" w:rsidRPr="00216E26" w:rsidRDefault="00F51C7B" w:rsidP="00F10A00">
            <w:pPr>
              <w:rPr>
                <w:color w:val="FF0000"/>
                <w:lang w:val="fr-CA"/>
              </w:rPr>
            </w:pPr>
          </w:p>
        </w:tc>
        <w:tc>
          <w:tcPr>
            <w:tcW w:w="3620" w:type="pct"/>
            <w:gridSpan w:val="9"/>
            <w:tcBorders>
              <w:top w:val="single" w:sz="4" w:space="0" w:color="auto"/>
              <w:bottom w:val="single" w:sz="4" w:space="0" w:color="auto"/>
            </w:tcBorders>
            <w:shd w:val="clear" w:color="auto" w:fill="F2F2F2"/>
            <w:vAlign w:val="center"/>
          </w:tcPr>
          <w:p w14:paraId="3E955467" w14:textId="77777777" w:rsidR="00F51C7B" w:rsidRPr="00216E26" w:rsidRDefault="00F51C7B" w:rsidP="00F10A00">
            <w:pPr>
              <w:spacing w:after="0"/>
              <w:jc w:val="left"/>
              <w:rPr>
                <w:b/>
                <w:color w:val="FF0000"/>
                <w:sz w:val="20"/>
                <w:szCs w:val="20"/>
                <w:lang w:val="fr-CA"/>
              </w:rPr>
            </w:pPr>
            <w:r w:rsidRPr="00216E26">
              <w:rPr>
                <w:b/>
                <w:color w:val="FF0000"/>
                <w:sz w:val="20"/>
                <w:szCs w:val="20"/>
                <w:lang w:val="fr-CA"/>
              </w:rPr>
              <w:t>Total partiel pour le produit 1</w:t>
            </w:r>
          </w:p>
        </w:tc>
        <w:tc>
          <w:tcPr>
            <w:tcW w:w="443" w:type="pct"/>
            <w:tcBorders>
              <w:top w:val="single" w:sz="4" w:space="0" w:color="auto"/>
              <w:bottom w:val="single" w:sz="4" w:space="0" w:color="auto"/>
            </w:tcBorders>
            <w:shd w:val="clear" w:color="auto" w:fill="F2F2F2"/>
          </w:tcPr>
          <w:p w14:paraId="01D3C83E" w14:textId="77777777" w:rsidR="00F51C7B" w:rsidRPr="00216E26" w:rsidRDefault="00907D2E" w:rsidP="00F10A00">
            <w:pPr>
              <w:spacing w:after="0"/>
              <w:rPr>
                <w:b/>
                <w:color w:val="FF0000"/>
                <w:sz w:val="24"/>
                <w:lang w:val="fr-CA"/>
              </w:rPr>
            </w:pPr>
            <w:r w:rsidRPr="00216E26">
              <w:rPr>
                <w:b/>
                <w:color w:val="FF0000"/>
                <w:sz w:val="24"/>
                <w:lang w:val="fr-CA"/>
              </w:rPr>
              <w:t>8</w:t>
            </w:r>
            <w:r w:rsidR="00A105B2" w:rsidRPr="00216E26">
              <w:rPr>
                <w:b/>
                <w:color w:val="FF0000"/>
                <w:sz w:val="24"/>
                <w:lang w:val="fr-CA"/>
              </w:rPr>
              <w:t>2 0</w:t>
            </w:r>
            <w:r w:rsidRPr="00216E26">
              <w:rPr>
                <w:b/>
                <w:color w:val="FF0000"/>
                <w:sz w:val="24"/>
                <w:lang w:val="fr-CA"/>
              </w:rPr>
              <w:t>00</w:t>
            </w:r>
          </w:p>
        </w:tc>
      </w:tr>
      <w:tr w:rsidR="00216E26" w:rsidRPr="00216E26" w14:paraId="5A041A81" w14:textId="77777777" w:rsidTr="00907D2E">
        <w:trPr>
          <w:cantSplit/>
          <w:trHeight w:val="90"/>
        </w:trPr>
        <w:tc>
          <w:tcPr>
            <w:tcW w:w="937" w:type="pct"/>
            <w:vMerge w:val="restart"/>
          </w:tcPr>
          <w:p w14:paraId="3732853C" w14:textId="77777777" w:rsidR="003653FC" w:rsidRPr="00216E26" w:rsidRDefault="003653FC" w:rsidP="003653FC">
            <w:pPr>
              <w:spacing w:before="60"/>
              <w:rPr>
                <w:b/>
                <w:color w:val="FF0000"/>
                <w:sz w:val="20"/>
                <w:szCs w:val="20"/>
                <w:lang w:val="fr-CA"/>
              </w:rPr>
            </w:pPr>
            <w:r w:rsidRPr="00216E26">
              <w:rPr>
                <w:b/>
                <w:color w:val="FF0000"/>
                <w:sz w:val="20"/>
                <w:szCs w:val="20"/>
                <w:lang w:val="fr-CA"/>
              </w:rPr>
              <w:t>Produit 2</w:t>
            </w:r>
            <w:r w:rsidR="00907D2E" w:rsidRPr="00216E26">
              <w:rPr>
                <w:b/>
                <w:color w:val="FF0000"/>
                <w:sz w:val="20"/>
                <w:szCs w:val="20"/>
                <w:lang w:val="fr-CA"/>
              </w:rPr>
              <w:t> </w:t>
            </w:r>
            <w:r w:rsidRPr="00216E26">
              <w:rPr>
                <w:b/>
                <w:color w:val="FF0000"/>
                <w:sz w:val="20"/>
                <w:szCs w:val="20"/>
                <w:lang w:val="fr-CA"/>
              </w:rPr>
              <w:t>:</w:t>
            </w:r>
            <w:r w:rsidRPr="00216E26">
              <w:rPr>
                <w:i/>
                <w:color w:val="FF0000"/>
                <w:sz w:val="20"/>
                <w:szCs w:val="20"/>
                <w:lang w:val="fr-CA"/>
              </w:rPr>
              <w:t xml:space="preserve"> </w:t>
            </w:r>
            <w:r w:rsidRPr="00216E26">
              <w:rPr>
                <w:color w:val="FF0000"/>
                <w:sz w:val="20"/>
                <w:szCs w:val="20"/>
                <w:lang w:val="fr-CA"/>
              </w:rPr>
              <w:t xml:space="preserve">l’association des femmes impliquées dans le </w:t>
            </w:r>
            <w:r w:rsidRPr="00216E26">
              <w:rPr>
                <w:color w:val="FF0000"/>
                <w:sz w:val="20"/>
                <w:szCs w:val="20"/>
                <w:lang w:val="fr-CA"/>
              </w:rPr>
              <w:lastRenderedPageBreak/>
              <w:t xml:space="preserve">séchage/fumage des poissons est appuyée </w:t>
            </w:r>
          </w:p>
          <w:p w14:paraId="282E3094" w14:textId="77777777" w:rsidR="003653FC" w:rsidRPr="00216E26" w:rsidRDefault="003653FC" w:rsidP="003653FC">
            <w:pPr>
              <w:rPr>
                <w:i/>
                <w:color w:val="FF0000"/>
                <w:sz w:val="20"/>
                <w:szCs w:val="20"/>
                <w:lang w:val="fr-CA"/>
              </w:rPr>
            </w:pPr>
          </w:p>
          <w:p w14:paraId="0F0A792E" w14:textId="77777777" w:rsidR="003653FC" w:rsidRPr="00216E26" w:rsidRDefault="003653FC" w:rsidP="003653FC">
            <w:pPr>
              <w:rPr>
                <w:color w:val="FF0000"/>
                <w:sz w:val="20"/>
                <w:szCs w:val="20"/>
                <w:lang w:val="fr-CA"/>
              </w:rPr>
            </w:pPr>
          </w:p>
          <w:p w14:paraId="1FD7A444" w14:textId="77777777" w:rsidR="003653FC" w:rsidRPr="00216E26" w:rsidRDefault="003653FC" w:rsidP="003653FC">
            <w:pPr>
              <w:rPr>
                <w:color w:val="FF0000"/>
                <w:sz w:val="20"/>
                <w:szCs w:val="20"/>
                <w:lang w:val="fr-CA"/>
              </w:rPr>
            </w:pPr>
          </w:p>
          <w:p w14:paraId="2EC59447" w14:textId="77777777" w:rsidR="003653FC" w:rsidRPr="00216E26" w:rsidRDefault="003653FC" w:rsidP="003653FC">
            <w:pPr>
              <w:rPr>
                <w:color w:val="FF0000"/>
                <w:sz w:val="20"/>
                <w:szCs w:val="20"/>
                <w:lang w:val="fr-CA"/>
              </w:rPr>
            </w:pPr>
          </w:p>
          <w:p w14:paraId="6CD63DE2" w14:textId="77777777" w:rsidR="003653FC" w:rsidRPr="00216E26" w:rsidRDefault="003653FC" w:rsidP="003653FC">
            <w:pPr>
              <w:rPr>
                <w:color w:val="FF0000"/>
                <w:sz w:val="20"/>
                <w:szCs w:val="20"/>
                <w:lang w:val="fr-CA"/>
              </w:rPr>
            </w:pPr>
          </w:p>
          <w:p w14:paraId="7210FBFD" w14:textId="77777777" w:rsidR="003653FC" w:rsidRPr="00216E26" w:rsidRDefault="003653FC" w:rsidP="003653FC">
            <w:pPr>
              <w:rPr>
                <w:color w:val="FF0000"/>
                <w:sz w:val="20"/>
                <w:szCs w:val="20"/>
                <w:lang w:val="fr-CA"/>
              </w:rPr>
            </w:pPr>
          </w:p>
          <w:p w14:paraId="10A0008A" w14:textId="77777777" w:rsidR="003653FC" w:rsidRPr="00216E26" w:rsidRDefault="003653FC" w:rsidP="003653FC">
            <w:pPr>
              <w:rPr>
                <w:color w:val="FF0000"/>
                <w:sz w:val="20"/>
                <w:szCs w:val="20"/>
                <w:lang w:val="fr-CA"/>
              </w:rPr>
            </w:pPr>
          </w:p>
        </w:tc>
        <w:tc>
          <w:tcPr>
            <w:tcW w:w="1080" w:type="pct"/>
            <w:tcBorders>
              <w:top w:val="single" w:sz="4" w:space="0" w:color="auto"/>
            </w:tcBorders>
          </w:tcPr>
          <w:p w14:paraId="654169B3" w14:textId="77777777" w:rsidR="003653FC" w:rsidRPr="008938A1" w:rsidRDefault="003653FC" w:rsidP="003653FC">
            <w:pPr>
              <w:rPr>
                <w:color w:val="FF0000"/>
                <w:sz w:val="20"/>
                <w:szCs w:val="20"/>
                <w:lang w:val="fr-FR"/>
              </w:rPr>
            </w:pPr>
            <w:r w:rsidRPr="00216E26">
              <w:rPr>
                <w:color w:val="FF0000"/>
                <w:sz w:val="20"/>
                <w:szCs w:val="20"/>
                <w:lang w:val="fr-FR"/>
              </w:rPr>
              <w:lastRenderedPageBreak/>
              <w:t>Evaluation des besoins en réhabilitation du local et préparation du dossier d’appel d’offre</w:t>
            </w:r>
          </w:p>
        </w:tc>
        <w:tc>
          <w:tcPr>
            <w:tcW w:w="375" w:type="pct"/>
            <w:tcBorders>
              <w:top w:val="single" w:sz="4" w:space="0" w:color="auto"/>
            </w:tcBorders>
            <w:vAlign w:val="center"/>
          </w:tcPr>
          <w:p w14:paraId="1980E161" w14:textId="77777777" w:rsidR="003653FC" w:rsidRPr="00216E26" w:rsidRDefault="00A105B2" w:rsidP="003653FC">
            <w:pPr>
              <w:rPr>
                <w:color w:val="FF0000"/>
                <w:sz w:val="20"/>
                <w:szCs w:val="20"/>
                <w:lang w:val="fr-CA"/>
              </w:rPr>
            </w:pPr>
            <w:r w:rsidRPr="00216E26">
              <w:rPr>
                <w:color w:val="FF0000"/>
                <w:sz w:val="20"/>
                <w:szCs w:val="20"/>
                <w:lang w:val="fr-CA"/>
              </w:rPr>
              <w:t>300</w:t>
            </w:r>
            <w:r w:rsidR="00907D2E" w:rsidRPr="00216E26">
              <w:rPr>
                <w:color w:val="FF0000"/>
                <w:sz w:val="20"/>
                <w:szCs w:val="20"/>
                <w:lang w:val="fr-CA"/>
              </w:rPr>
              <w:t>0</w:t>
            </w:r>
          </w:p>
        </w:tc>
        <w:tc>
          <w:tcPr>
            <w:tcW w:w="329" w:type="pct"/>
            <w:tcBorders>
              <w:top w:val="single" w:sz="4" w:space="0" w:color="auto"/>
            </w:tcBorders>
            <w:vAlign w:val="center"/>
          </w:tcPr>
          <w:p w14:paraId="0053088E" w14:textId="77777777" w:rsidR="003653FC" w:rsidRPr="00216E26" w:rsidRDefault="003653FC" w:rsidP="003653FC">
            <w:pPr>
              <w:rPr>
                <w:color w:val="FF0000"/>
                <w:sz w:val="20"/>
                <w:szCs w:val="20"/>
                <w:lang w:val="fr-CA"/>
              </w:rPr>
            </w:pPr>
          </w:p>
        </w:tc>
        <w:tc>
          <w:tcPr>
            <w:tcW w:w="309" w:type="pct"/>
            <w:tcBorders>
              <w:top w:val="single" w:sz="4" w:space="0" w:color="auto"/>
            </w:tcBorders>
            <w:vAlign w:val="center"/>
          </w:tcPr>
          <w:p w14:paraId="0C7BD98D" w14:textId="77777777" w:rsidR="003653FC" w:rsidRPr="00216E26" w:rsidRDefault="003653FC" w:rsidP="003653FC">
            <w:pPr>
              <w:rPr>
                <w:color w:val="FF0000"/>
                <w:sz w:val="20"/>
                <w:szCs w:val="20"/>
                <w:lang w:val="fr-CA"/>
              </w:rPr>
            </w:pPr>
          </w:p>
        </w:tc>
        <w:tc>
          <w:tcPr>
            <w:tcW w:w="323" w:type="pct"/>
            <w:tcBorders>
              <w:top w:val="single" w:sz="4" w:space="0" w:color="auto"/>
            </w:tcBorders>
            <w:vAlign w:val="center"/>
          </w:tcPr>
          <w:p w14:paraId="06559EEA" w14:textId="77777777" w:rsidR="003653FC" w:rsidRPr="00216E26" w:rsidRDefault="003653FC" w:rsidP="003653FC">
            <w:pPr>
              <w:rPr>
                <w:color w:val="FF0000"/>
                <w:sz w:val="20"/>
                <w:szCs w:val="20"/>
                <w:lang w:val="fr-CA"/>
              </w:rPr>
            </w:pPr>
          </w:p>
        </w:tc>
        <w:tc>
          <w:tcPr>
            <w:tcW w:w="499" w:type="pct"/>
            <w:tcBorders>
              <w:top w:val="single" w:sz="4" w:space="0" w:color="auto"/>
            </w:tcBorders>
            <w:vAlign w:val="center"/>
          </w:tcPr>
          <w:p w14:paraId="1DBE2AB4" w14:textId="77777777" w:rsidR="003653FC" w:rsidRPr="00216E26" w:rsidRDefault="003653FC" w:rsidP="003653FC">
            <w:pPr>
              <w:rPr>
                <w:color w:val="FF0000"/>
                <w:sz w:val="20"/>
                <w:szCs w:val="20"/>
                <w:lang w:val="fr-CA"/>
              </w:rPr>
            </w:pPr>
          </w:p>
        </w:tc>
        <w:tc>
          <w:tcPr>
            <w:tcW w:w="353" w:type="pct"/>
            <w:tcBorders>
              <w:top w:val="single" w:sz="4" w:space="0" w:color="auto"/>
            </w:tcBorders>
            <w:vAlign w:val="center"/>
          </w:tcPr>
          <w:p w14:paraId="2378EC59" w14:textId="77777777" w:rsidR="003653FC" w:rsidRPr="00216E26" w:rsidRDefault="003653FC" w:rsidP="003653FC">
            <w:pPr>
              <w:rPr>
                <w:color w:val="FF0000"/>
                <w:sz w:val="20"/>
                <w:szCs w:val="20"/>
                <w:lang w:val="fr-CA"/>
              </w:rPr>
            </w:pPr>
          </w:p>
        </w:tc>
        <w:tc>
          <w:tcPr>
            <w:tcW w:w="352" w:type="pct"/>
            <w:gridSpan w:val="2"/>
            <w:tcBorders>
              <w:top w:val="single" w:sz="4" w:space="0" w:color="auto"/>
            </w:tcBorders>
            <w:vAlign w:val="center"/>
          </w:tcPr>
          <w:p w14:paraId="710FE4AD" w14:textId="77777777" w:rsidR="003653FC" w:rsidRPr="00216E26" w:rsidRDefault="003653FC" w:rsidP="003653FC">
            <w:pPr>
              <w:rPr>
                <w:color w:val="FF0000"/>
                <w:sz w:val="20"/>
                <w:szCs w:val="20"/>
                <w:lang w:val="fr-CA"/>
              </w:rPr>
            </w:pPr>
          </w:p>
        </w:tc>
        <w:tc>
          <w:tcPr>
            <w:tcW w:w="443" w:type="pct"/>
            <w:tcBorders>
              <w:top w:val="single" w:sz="4" w:space="0" w:color="auto"/>
            </w:tcBorders>
          </w:tcPr>
          <w:p w14:paraId="09C4B298" w14:textId="77777777" w:rsidR="003653FC" w:rsidRPr="00216E26" w:rsidRDefault="003653FC" w:rsidP="003653FC">
            <w:pPr>
              <w:rPr>
                <w:color w:val="FF0000"/>
                <w:sz w:val="20"/>
                <w:szCs w:val="20"/>
                <w:lang w:val="fr-CA"/>
              </w:rPr>
            </w:pPr>
          </w:p>
        </w:tc>
      </w:tr>
      <w:tr w:rsidR="00216E26" w:rsidRPr="00216E26" w14:paraId="2F31DB4D" w14:textId="77777777" w:rsidTr="00907D2E">
        <w:trPr>
          <w:cantSplit/>
          <w:trHeight w:val="404"/>
        </w:trPr>
        <w:tc>
          <w:tcPr>
            <w:tcW w:w="937" w:type="pct"/>
            <w:vMerge/>
          </w:tcPr>
          <w:p w14:paraId="6A79A3EC" w14:textId="77777777" w:rsidR="003653FC" w:rsidRPr="00216E26" w:rsidRDefault="003653FC" w:rsidP="003653FC">
            <w:pPr>
              <w:rPr>
                <w:color w:val="FF0000"/>
                <w:sz w:val="20"/>
                <w:szCs w:val="20"/>
                <w:lang w:val="fr-CA"/>
              </w:rPr>
            </w:pPr>
          </w:p>
        </w:tc>
        <w:tc>
          <w:tcPr>
            <w:tcW w:w="1080" w:type="pct"/>
          </w:tcPr>
          <w:p w14:paraId="57928580" w14:textId="77777777" w:rsidR="003653FC" w:rsidRPr="008938A1" w:rsidRDefault="003653FC" w:rsidP="003653FC">
            <w:pPr>
              <w:rPr>
                <w:color w:val="FF0000"/>
                <w:sz w:val="20"/>
                <w:szCs w:val="20"/>
                <w:lang w:val="fr-FR"/>
              </w:rPr>
            </w:pPr>
            <w:r w:rsidRPr="00216E26">
              <w:rPr>
                <w:color w:val="FF0000"/>
                <w:sz w:val="20"/>
                <w:szCs w:val="20"/>
                <w:lang w:val="fr-FR"/>
              </w:rPr>
              <w:t>Publication du DAO et recrutement de l’entreprise pour la réhabilitation du local</w:t>
            </w:r>
          </w:p>
        </w:tc>
        <w:tc>
          <w:tcPr>
            <w:tcW w:w="375" w:type="pct"/>
            <w:vAlign w:val="center"/>
          </w:tcPr>
          <w:p w14:paraId="2B186781" w14:textId="77777777" w:rsidR="003653FC" w:rsidRPr="00216E26" w:rsidRDefault="00A105B2" w:rsidP="003653FC">
            <w:pPr>
              <w:rPr>
                <w:color w:val="FF0000"/>
                <w:sz w:val="20"/>
                <w:szCs w:val="20"/>
                <w:lang w:val="fr-CA"/>
              </w:rPr>
            </w:pPr>
            <w:r w:rsidRPr="00216E26">
              <w:rPr>
                <w:color w:val="FF0000"/>
                <w:sz w:val="20"/>
                <w:szCs w:val="20"/>
                <w:lang w:val="fr-CA"/>
              </w:rPr>
              <w:t>10</w:t>
            </w:r>
            <w:r w:rsidR="00907D2E" w:rsidRPr="00216E26">
              <w:rPr>
                <w:color w:val="FF0000"/>
                <w:sz w:val="20"/>
                <w:szCs w:val="20"/>
                <w:lang w:val="fr-CA"/>
              </w:rPr>
              <w:t>00</w:t>
            </w:r>
          </w:p>
        </w:tc>
        <w:tc>
          <w:tcPr>
            <w:tcW w:w="329" w:type="pct"/>
            <w:vAlign w:val="center"/>
          </w:tcPr>
          <w:p w14:paraId="624777D5" w14:textId="77777777" w:rsidR="003653FC" w:rsidRPr="00216E26" w:rsidRDefault="003653FC" w:rsidP="003653FC">
            <w:pPr>
              <w:rPr>
                <w:color w:val="FF0000"/>
                <w:sz w:val="20"/>
                <w:szCs w:val="20"/>
                <w:lang w:val="fr-CA"/>
              </w:rPr>
            </w:pPr>
          </w:p>
        </w:tc>
        <w:tc>
          <w:tcPr>
            <w:tcW w:w="309" w:type="pct"/>
            <w:vAlign w:val="center"/>
          </w:tcPr>
          <w:p w14:paraId="6ACD1A84" w14:textId="77777777" w:rsidR="003653FC" w:rsidRPr="00216E26" w:rsidRDefault="003653FC" w:rsidP="003653FC">
            <w:pPr>
              <w:rPr>
                <w:color w:val="FF0000"/>
                <w:sz w:val="20"/>
                <w:szCs w:val="20"/>
                <w:lang w:val="fr-CA"/>
              </w:rPr>
            </w:pPr>
          </w:p>
        </w:tc>
        <w:tc>
          <w:tcPr>
            <w:tcW w:w="323" w:type="pct"/>
            <w:vAlign w:val="center"/>
          </w:tcPr>
          <w:p w14:paraId="597F289F" w14:textId="77777777" w:rsidR="003653FC" w:rsidRPr="00216E26" w:rsidRDefault="003653FC" w:rsidP="003653FC">
            <w:pPr>
              <w:rPr>
                <w:color w:val="FF0000"/>
                <w:sz w:val="20"/>
                <w:szCs w:val="20"/>
                <w:lang w:val="fr-CA"/>
              </w:rPr>
            </w:pPr>
          </w:p>
        </w:tc>
        <w:tc>
          <w:tcPr>
            <w:tcW w:w="499" w:type="pct"/>
            <w:vAlign w:val="center"/>
          </w:tcPr>
          <w:p w14:paraId="7E464089" w14:textId="77777777" w:rsidR="003653FC" w:rsidRPr="00216E26" w:rsidRDefault="003653FC" w:rsidP="003653FC">
            <w:pPr>
              <w:rPr>
                <w:color w:val="FF0000"/>
                <w:sz w:val="20"/>
                <w:szCs w:val="20"/>
                <w:lang w:val="fr-CA"/>
              </w:rPr>
            </w:pPr>
          </w:p>
        </w:tc>
        <w:tc>
          <w:tcPr>
            <w:tcW w:w="353" w:type="pct"/>
            <w:vAlign w:val="center"/>
          </w:tcPr>
          <w:p w14:paraId="6826D3BC" w14:textId="77777777" w:rsidR="003653FC" w:rsidRPr="00216E26" w:rsidRDefault="003653FC" w:rsidP="003653FC">
            <w:pPr>
              <w:rPr>
                <w:color w:val="FF0000"/>
                <w:sz w:val="20"/>
                <w:szCs w:val="20"/>
                <w:lang w:val="fr-CA"/>
              </w:rPr>
            </w:pPr>
          </w:p>
        </w:tc>
        <w:tc>
          <w:tcPr>
            <w:tcW w:w="352" w:type="pct"/>
            <w:gridSpan w:val="2"/>
            <w:vAlign w:val="center"/>
          </w:tcPr>
          <w:p w14:paraId="3495B8D3" w14:textId="77777777" w:rsidR="003653FC" w:rsidRPr="00216E26" w:rsidRDefault="003653FC" w:rsidP="003653FC">
            <w:pPr>
              <w:rPr>
                <w:color w:val="FF0000"/>
                <w:sz w:val="20"/>
                <w:szCs w:val="20"/>
                <w:lang w:val="fr-CA"/>
              </w:rPr>
            </w:pPr>
          </w:p>
        </w:tc>
        <w:tc>
          <w:tcPr>
            <w:tcW w:w="443" w:type="pct"/>
          </w:tcPr>
          <w:p w14:paraId="6EE05536" w14:textId="77777777" w:rsidR="003653FC" w:rsidRPr="00216E26" w:rsidRDefault="003653FC" w:rsidP="003653FC">
            <w:pPr>
              <w:rPr>
                <w:color w:val="FF0000"/>
                <w:sz w:val="20"/>
                <w:szCs w:val="20"/>
                <w:lang w:val="fr-CA"/>
              </w:rPr>
            </w:pPr>
          </w:p>
        </w:tc>
      </w:tr>
      <w:tr w:rsidR="00216E26" w:rsidRPr="00216E26" w14:paraId="4FD3FD2B" w14:textId="77777777" w:rsidTr="00907D2E">
        <w:trPr>
          <w:cantSplit/>
          <w:trHeight w:val="404"/>
        </w:trPr>
        <w:tc>
          <w:tcPr>
            <w:tcW w:w="937" w:type="pct"/>
            <w:vMerge/>
          </w:tcPr>
          <w:p w14:paraId="26B6D4FE" w14:textId="77777777" w:rsidR="00907D2E" w:rsidRPr="00216E26" w:rsidRDefault="00907D2E" w:rsidP="003653FC">
            <w:pPr>
              <w:rPr>
                <w:color w:val="FF0000"/>
                <w:sz w:val="20"/>
                <w:szCs w:val="20"/>
                <w:lang w:val="fr-CA"/>
              </w:rPr>
            </w:pPr>
          </w:p>
        </w:tc>
        <w:tc>
          <w:tcPr>
            <w:tcW w:w="1080" w:type="pct"/>
          </w:tcPr>
          <w:p w14:paraId="4F15DAB5" w14:textId="77777777" w:rsidR="00907D2E" w:rsidRPr="00216E26" w:rsidRDefault="00907D2E" w:rsidP="003653FC">
            <w:pPr>
              <w:rPr>
                <w:color w:val="FF0000"/>
                <w:sz w:val="20"/>
                <w:szCs w:val="20"/>
                <w:lang w:val="fr-FR"/>
              </w:rPr>
            </w:pPr>
            <w:r w:rsidRPr="00216E26">
              <w:rPr>
                <w:color w:val="FF0000"/>
                <w:sz w:val="20"/>
                <w:szCs w:val="20"/>
                <w:lang w:val="fr-FR"/>
              </w:rPr>
              <w:t>Réhabilitation du local</w:t>
            </w:r>
          </w:p>
        </w:tc>
        <w:tc>
          <w:tcPr>
            <w:tcW w:w="375" w:type="pct"/>
            <w:vAlign w:val="center"/>
          </w:tcPr>
          <w:p w14:paraId="147421B5" w14:textId="77777777" w:rsidR="00907D2E" w:rsidRPr="00216E26" w:rsidRDefault="00907D2E" w:rsidP="003653FC">
            <w:pPr>
              <w:rPr>
                <w:color w:val="FF0000"/>
                <w:sz w:val="20"/>
                <w:szCs w:val="20"/>
                <w:lang w:val="fr-CA"/>
              </w:rPr>
            </w:pPr>
          </w:p>
        </w:tc>
        <w:tc>
          <w:tcPr>
            <w:tcW w:w="329" w:type="pct"/>
            <w:vAlign w:val="center"/>
          </w:tcPr>
          <w:p w14:paraId="463DC8F6" w14:textId="77777777" w:rsidR="00907D2E" w:rsidRPr="00216E26" w:rsidRDefault="00907D2E" w:rsidP="003653FC">
            <w:pPr>
              <w:rPr>
                <w:color w:val="FF0000"/>
                <w:sz w:val="20"/>
                <w:szCs w:val="20"/>
                <w:lang w:val="fr-CA"/>
              </w:rPr>
            </w:pPr>
            <w:r w:rsidRPr="00216E26">
              <w:rPr>
                <w:color w:val="FF0000"/>
                <w:sz w:val="20"/>
                <w:szCs w:val="20"/>
                <w:lang w:val="fr-CA"/>
              </w:rPr>
              <w:t>65 000</w:t>
            </w:r>
          </w:p>
        </w:tc>
        <w:tc>
          <w:tcPr>
            <w:tcW w:w="309" w:type="pct"/>
            <w:vAlign w:val="center"/>
          </w:tcPr>
          <w:p w14:paraId="4B5365A6" w14:textId="77777777" w:rsidR="00907D2E" w:rsidRPr="00216E26" w:rsidRDefault="00907D2E" w:rsidP="003653FC">
            <w:pPr>
              <w:rPr>
                <w:color w:val="FF0000"/>
                <w:sz w:val="20"/>
                <w:szCs w:val="20"/>
                <w:lang w:val="fr-CA"/>
              </w:rPr>
            </w:pPr>
          </w:p>
        </w:tc>
        <w:tc>
          <w:tcPr>
            <w:tcW w:w="323" w:type="pct"/>
            <w:vAlign w:val="center"/>
          </w:tcPr>
          <w:p w14:paraId="596F7ACD" w14:textId="77777777" w:rsidR="00907D2E" w:rsidRPr="00216E26" w:rsidRDefault="00907D2E" w:rsidP="003653FC">
            <w:pPr>
              <w:rPr>
                <w:color w:val="FF0000"/>
                <w:sz w:val="20"/>
                <w:szCs w:val="20"/>
                <w:lang w:val="fr-CA"/>
              </w:rPr>
            </w:pPr>
          </w:p>
        </w:tc>
        <w:tc>
          <w:tcPr>
            <w:tcW w:w="499" w:type="pct"/>
            <w:vAlign w:val="center"/>
          </w:tcPr>
          <w:p w14:paraId="24C70116" w14:textId="77777777" w:rsidR="00907D2E" w:rsidRPr="00216E26" w:rsidRDefault="00907D2E" w:rsidP="003653FC">
            <w:pPr>
              <w:rPr>
                <w:color w:val="FF0000"/>
                <w:sz w:val="20"/>
                <w:szCs w:val="20"/>
                <w:lang w:val="fr-CA"/>
              </w:rPr>
            </w:pPr>
          </w:p>
        </w:tc>
        <w:tc>
          <w:tcPr>
            <w:tcW w:w="353" w:type="pct"/>
            <w:vAlign w:val="center"/>
          </w:tcPr>
          <w:p w14:paraId="01817114" w14:textId="77777777" w:rsidR="00907D2E" w:rsidRPr="00216E26" w:rsidRDefault="00907D2E" w:rsidP="003653FC">
            <w:pPr>
              <w:rPr>
                <w:color w:val="FF0000"/>
                <w:sz w:val="20"/>
                <w:szCs w:val="20"/>
                <w:lang w:val="fr-CA"/>
              </w:rPr>
            </w:pPr>
          </w:p>
        </w:tc>
        <w:tc>
          <w:tcPr>
            <w:tcW w:w="352" w:type="pct"/>
            <w:gridSpan w:val="2"/>
            <w:vAlign w:val="center"/>
          </w:tcPr>
          <w:p w14:paraId="5DDBB5B3" w14:textId="77777777" w:rsidR="00907D2E" w:rsidRPr="00216E26" w:rsidRDefault="00907D2E" w:rsidP="003653FC">
            <w:pPr>
              <w:rPr>
                <w:color w:val="FF0000"/>
                <w:sz w:val="20"/>
                <w:szCs w:val="20"/>
                <w:lang w:val="fr-CA"/>
              </w:rPr>
            </w:pPr>
          </w:p>
        </w:tc>
        <w:tc>
          <w:tcPr>
            <w:tcW w:w="443" w:type="pct"/>
          </w:tcPr>
          <w:p w14:paraId="50D67F07" w14:textId="77777777" w:rsidR="00907D2E" w:rsidRPr="00216E26" w:rsidRDefault="00907D2E" w:rsidP="003653FC">
            <w:pPr>
              <w:rPr>
                <w:color w:val="FF0000"/>
                <w:sz w:val="20"/>
                <w:szCs w:val="20"/>
                <w:lang w:val="fr-CA"/>
              </w:rPr>
            </w:pPr>
          </w:p>
        </w:tc>
      </w:tr>
      <w:tr w:rsidR="00216E26" w:rsidRPr="00216E26" w14:paraId="2CF97A99" w14:textId="77777777" w:rsidTr="00907D2E">
        <w:trPr>
          <w:cantSplit/>
          <w:trHeight w:val="404"/>
        </w:trPr>
        <w:tc>
          <w:tcPr>
            <w:tcW w:w="937" w:type="pct"/>
            <w:vMerge/>
          </w:tcPr>
          <w:p w14:paraId="12A43B5B" w14:textId="77777777" w:rsidR="003653FC" w:rsidRPr="00216E26" w:rsidRDefault="003653FC" w:rsidP="003653FC">
            <w:pPr>
              <w:rPr>
                <w:color w:val="FF0000"/>
                <w:sz w:val="20"/>
                <w:szCs w:val="20"/>
                <w:lang w:val="fr-CA"/>
              </w:rPr>
            </w:pPr>
          </w:p>
        </w:tc>
        <w:tc>
          <w:tcPr>
            <w:tcW w:w="1080" w:type="pct"/>
          </w:tcPr>
          <w:p w14:paraId="4185D8A4" w14:textId="77777777" w:rsidR="003653FC" w:rsidRPr="008938A1" w:rsidRDefault="003653FC" w:rsidP="003653FC">
            <w:pPr>
              <w:rPr>
                <w:color w:val="FF0000"/>
                <w:sz w:val="20"/>
                <w:szCs w:val="20"/>
                <w:lang w:val="fr-FR"/>
              </w:rPr>
            </w:pPr>
            <w:r w:rsidRPr="00216E26">
              <w:rPr>
                <w:color w:val="FF0000"/>
                <w:sz w:val="20"/>
                <w:szCs w:val="20"/>
                <w:lang w:val="fr-FR"/>
              </w:rPr>
              <w:t xml:space="preserve"> Lancement de l’appel d’offre pour fourniture des équipements (</w:t>
            </w:r>
            <w:r w:rsidRPr="00216E26">
              <w:rPr>
                <w:rFonts w:cs="Arial"/>
                <w:color w:val="FF0000"/>
                <w:sz w:val="20"/>
                <w:szCs w:val="20"/>
                <w:lang w:val="fr-FR"/>
              </w:rPr>
              <w:t>fourniture de fours, tables, et congélateurs solaires)</w:t>
            </w:r>
          </w:p>
        </w:tc>
        <w:tc>
          <w:tcPr>
            <w:tcW w:w="375" w:type="pct"/>
            <w:vAlign w:val="center"/>
          </w:tcPr>
          <w:p w14:paraId="46D4E977" w14:textId="77777777" w:rsidR="003653FC" w:rsidRPr="00216E26" w:rsidRDefault="003653FC" w:rsidP="003653FC">
            <w:pPr>
              <w:rPr>
                <w:color w:val="FF0000"/>
                <w:sz w:val="20"/>
                <w:szCs w:val="20"/>
                <w:lang w:val="fr-CA"/>
              </w:rPr>
            </w:pPr>
          </w:p>
        </w:tc>
        <w:tc>
          <w:tcPr>
            <w:tcW w:w="329" w:type="pct"/>
            <w:vAlign w:val="center"/>
          </w:tcPr>
          <w:p w14:paraId="710D448F" w14:textId="77777777" w:rsidR="003653FC" w:rsidRPr="00216E26" w:rsidRDefault="00907D2E" w:rsidP="003653FC">
            <w:pPr>
              <w:rPr>
                <w:color w:val="FF0000"/>
                <w:sz w:val="20"/>
                <w:szCs w:val="20"/>
                <w:lang w:val="fr-CA"/>
              </w:rPr>
            </w:pPr>
            <w:r w:rsidRPr="00216E26">
              <w:rPr>
                <w:color w:val="FF0000"/>
                <w:sz w:val="20"/>
                <w:szCs w:val="20"/>
                <w:lang w:val="fr-CA"/>
              </w:rPr>
              <w:t>47 000</w:t>
            </w:r>
          </w:p>
        </w:tc>
        <w:tc>
          <w:tcPr>
            <w:tcW w:w="309" w:type="pct"/>
            <w:vAlign w:val="center"/>
          </w:tcPr>
          <w:p w14:paraId="250C02FC" w14:textId="77777777" w:rsidR="003653FC" w:rsidRPr="00216E26" w:rsidRDefault="003653FC" w:rsidP="003653FC">
            <w:pPr>
              <w:rPr>
                <w:color w:val="FF0000"/>
                <w:sz w:val="20"/>
                <w:szCs w:val="20"/>
                <w:lang w:val="fr-CA"/>
              </w:rPr>
            </w:pPr>
          </w:p>
        </w:tc>
        <w:tc>
          <w:tcPr>
            <w:tcW w:w="323" w:type="pct"/>
            <w:vAlign w:val="center"/>
          </w:tcPr>
          <w:p w14:paraId="58DB39B7" w14:textId="77777777" w:rsidR="003653FC" w:rsidRPr="00216E26" w:rsidRDefault="003653FC" w:rsidP="003653FC">
            <w:pPr>
              <w:rPr>
                <w:color w:val="FF0000"/>
                <w:sz w:val="20"/>
                <w:szCs w:val="20"/>
                <w:lang w:val="fr-CA"/>
              </w:rPr>
            </w:pPr>
          </w:p>
        </w:tc>
        <w:tc>
          <w:tcPr>
            <w:tcW w:w="499" w:type="pct"/>
            <w:vAlign w:val="center"/>
          </w:tcPr>
          <w:p w14:paraId="6D41F5D9" w14:textId="77777777" w:rsidR="003653FC" w:rsidRPr="00216E26" w:rsidRDefault="003653FC" w:rsidP="003653FC">
            <w:pPr>
              <w:rPr>
                <w:color w:val="FF0000"/>
                <w:sz w:val="20"/>
                <w:szCs w:val="20"/>
                <w:lang w:val="fr-CA"/>
              </w:rPr>
            </w:pPr>
          </w:p>
        </w:tc>
        <w:tc>
          <w:tcPr>
            <w:tcW w:w="353" w:type="pct"/>
            <w:vAlign w:val="center"/>
          </w:tcPr>
          <w:p w14:paraId="168173E8" w14:textId="77777777" w:rsidR="003653FC" w:rsidRPr="00216E26" w:rsidRDefault="003653FC" w:rsidP="003653FC">
            <w:pPr>
              <w:rPr>
                <w:color w:val="FF0000"/>
                <w:sz w:val="20"/>
                <w:szCs w:val="20"/>
                <w:lang w:val="fr-CA"/>
              </w:rPr>
            </w:pPr>
          </w:p>
        </w:tc>
        <w:tc>
          <w:tcPr>
            <w:tcW w:w="352" w:type="pct"/>
            <w:gridSpan w:val="2"/>
            <w:vAlign w:val="center"/>
          </w:tcPr>
          <w:p w14:paraId="7F48384F" w14:textId="77777777" w:rsidR="003653FC" w:rsidRPr="00216E26" w:rsidRDefault="003653FC" w:rsidP="003653FC">
            <w:pPr>
              <w:rPr>
                <w:color w:val="FF0000"/>
                <w:sz w:val="20"/>
                <w:szCs w:val="20"/>
                <w:lang w:val="fr-CA"/>
              </w:rPr>
            </w:pPr>
          </w:p>
        </w:tc>
        <w:tc>
          <w:tcPr>
            <w:tcW w:w="443" w:type="pct"/>
          </w:tcPr>
          <w:p w14:paraId="10A53546" w14:textId="77777777" w:rsidR="003653FC" w:rsidRPr="00216E26" w:rsidRDefault="003653FC" w:rsidP="003653FC">
            <w:pPr>
              <w:rPr>
                <w:color w:val="FF0000"/>
                <w:sz w:val="20"/>
                <w:szCs w:val="20"/>
                <w:lang w:val="fr-CA"/>
              </w:rPr>
            </w:pPr>
          </w:p>
        </w:tc>
      </w:tr>
      <w:tr w:rsidR="00216E26" w:rsidRPr="00216E26" w14:paraId="26B31BC8" w14:textId="77777777" w:rsidTr="00907D2E">
        <w:trPr>
          <w:cantSplit/>
          <w:trHeight w:val="404"/>
        </w:trPr>
        <w:tc>
          <w:tcPr>
            <w:tcW w:w="937" w:type="pct"/>
            <w:vMerge/>
          </w:tcPr>
          <w:p w14:paraId="79E113F3" w14:textId="77777777" w:rsidR="00F51C7B" w:rsidRPr="00216E26" w:rsidRDefault="00F51C7B" w:rsidP="00F10A00">
            <w:pPr>
              <w:rPr>
                <w:color w:val="FF0000"/>
                <w:sz w:val="20"/>
                <w:szCs w:val="20"/>
                <w:lang w:val="fr-CA"/>
              </w:rPr>
            </w:pPr>
          </w:p>
        </w:tc>
        <w:tc>
          <w:tcPr>
            <w:tcW w:w="3620" w:type="pct"/>
            <w:gridSpan w:val="9"/>
            <w:shd w:val="clear" w:color="auto" w:fill="E7E6E6" w:themeFill="background2"/>
            <w:vAlign w:val="center"/>
          </w:tcPr>
          <w:p w14:paraId="4AC73F59" w14:textId="77777777" w:rsidR="00F51C7B" w:rsidRPr="00216E26" w:rsidRDefault="00F51C7B" w:rsidP="00F10A00">
            <w:pPr>
              <w:rPr>
                <w:color w:val="FF0000"/>
                <w:sz w:val="20"/>
                <w:szCs w:val="20"/>
                <w:lang w:val="fr-CA"/>
              </w:rPr>
            </w:pPr>
            <w:r w:rsidRPr="00216E26">
              <w:rPr>
                <w:b/>
                <w:color w:val="FF0000"/>
                <w:sz w:val="20"/>
                <w:szCs w:val="20"/>
                <w:lang w:val="fr-CA"/>
              </w:rPr>
              <w:t>Total partiel pour le produit 2</w:t>
            </w:r>
          </w:p>
        </w:tc>
        <w:tc>
          <w:tcPr>
            <w:tcW w:w="443" w:type="pct"/>
            <w:shd w:val="clear" w:color="auto" w:fill="E7E6E6" w:themeFill="background2"/>
          </w:tcPr>
          <w:p w14:paraId="58D60CBA" w14:textId="77777777" w:rsidR="00F51C7B" w:rsidRPr="00216E26" w:rsidRDefault="00907D2E" w:rsidP="00F10A00">
            <w:pPr>
              <w:rPr>
                <w:b/>
                <w:color w:val="FF0000"/>
                <w:sz w:val="24"/>
                <w:lang w:val="fr-CA"/>
              </w:rPr>
            </w:pPr>
            <w:r w:rsidRPr="00216E26">
              <w:rPr>
                <w:b/>
                <w:color w:val="FF0000"/>
                <w:sz w:val="24"/>
                <w:lang w:val="fr-CA"/>
              </w:rPr>
              <w:t>11</w:t>
            </w:r>
            <w:r w:rsidR="00A105B2" w:rsidRPr="00216E26">
              <w:rPr>
                <w:b/>
                <w:color w:val="FF0000"/>
                <w:sz w:val="24"/>
                <w:lang w:val="fr-CA"/>
              </w:rPr>
              <w:t>6</w:t>
            </w:r>
            <w:r w:rsidRPr="00216E26">
              <w:rPr>
                <w:b/>
                <w:color w:val="FF0000"/>
                <w:sz w:val="24"/>
                <w:lang w:val="fr-CA"/>
              </w:rPr>
              <w:t xml:space="preserve"> 000</w:t>
            </w:r>
          </w:p>
        </w:tc>
      </w:tr>
      <w:tr w:rsidR="00216E26" w:rsidRPr="00216E26" w14:paraId="4C72153B" w14:textId="77777777" w:rsidTr="00907D2E">
        <w:trPr>
          <w:cantSplit/>
          <w:trHeight w:val="1232"/>
        </w:trPr>
        <w:tc>
          <w:tcPr>
            <w:tcW w:w="937" w:type="pct"/>
            <w:vMerge w:val="restart"/>
          </w:tcPr>
          <w:p w14:paraId="403D83D3" w14:textId="77777777" w:rsidR="00490698" w:rsidRPr="00216E26" w:rsidRDefault="00490698" w:rsidP="00490698">
            <w:pPr>
              <w:jc w:val="left"/>
              <w:rPr>
                <w:color w:val="FF0000"/>
                <w:sz w:val="20"/>
                <w:szCs w:val="20"/>
                <w:lang w:val="fr-CA"/>
              </w:rPr>
            </w:pPr>
            <w:r w:rsidRPr="00216E26">
              <w:rPr>
                <w:b/>
                <w:color w:val="FF0000"/>
                <w:lang w:val="fr-CA"/>
              </w:rPr>
              <w:t>Produit 3</w:t>
            </w:r>
            <w:r w:rsidRPr="00216E26">
              <w:rPr>
                <w:color w:val="FF0000"/>
                <w:lang w:val="fr-CA"/>
              </w:rPr>
              <w:t xml:space="preserve"> : l’association féminine de </w:t>
            </w:r>
            <w:proofErr w:type="spellStart"/>
            <w:r w:rsidRPr="00216E26">
              <w:rPr>
                <w:color w:val="FF0000"/>
                <w:lang w:val="fr-CA"/>
              </w:rPr>
              <w:t>Chindini</w:t>
            </w:r>
            <w:proofErr w:type="spellEnd"/>
            <w:r w:rsidRPr="00216E26">
              <w:rPr>
                <w:color w:val="FF0000"/>
                <w:lang w:val="fr-CA"/>
              </w:rPr>
              <w:t xml:space="preserve"> et </w:t>
            </w:r>
            <w:proofErr w:type="spellStart"/>
            <w:r w:rsidRPr="00216E26">
              <w:rPr>
                <w:color w:val="FF0000"/>
                <w:lang w:val="fr-CA"/>
              </w:rPr>
              <w:t>Banguoi</w:t>
            </w:r>
            <w:proofErr w:type="spellEnd"/>
            <w:r w:rsidRPr="00216E26">
              <w:rPr>
                <w:color w:val="FF0000"/>
                <w:lang w:val="fr-CA"/>
              </w:rPr>
              <w:t xml:space="preserve"> sont appuyées  </w:t>
            </w:r>
          </w:p>
        </w:tc>
        <w:tc>
          <w:tcPr>
            <w:tcW w:w="1080" w:type="pct"/>
          </w:tcPr>
          <w:p w14:paraId="12F70A06" w14:textId="77777777" w:rsidR="00490698" w:rsidRPr="008938A1" w:rsidRDefault="00490698" w:rsidP="00490698">
            <w:pPr>
              <w:rPr>
                <w:color w:val="FF0000"/>
                <w:sz w:val="20"/>
                <w:szCs w:val="20"/>
                <w:lang w:val="fr-FR"/>
              </w:rPr>
            </w:pPr>
            <w:r w:rsidRPr="00216E26">
              <w:rPr>
                <w:color w:val="FF0000"/>
                <w:sz w:val="20"/>
                <w:szCs w:val="20"/>
                <w:lang w:val="fr-FR"/>
              </w:rPr>
              <w:t xml:space="preserve">Préparation des maquettes pour la construction d’un pôle commercial de commercialisation des produits de pêche à </w:t>
            </w:r>
            <w:proofErr w:type="spellStart"/>
            <w:r w:rsidRPr="00216E26">
              <w:rPr>
                <w:color w:val="FF0000"/>
                <w:sz w:val="20"/>
                <w:szCs w:val="20"/>
                <w:lang w:val="fr-FR"/>
              </w:rPr>
              <w:t>Chindini</w:t>
            </w:r>
            <w:proofErr w:type="spellEnd"/>
            <w:r w:rsidRPr="00216E26">
              <w:rPr>
                <w:color w:val="FF0000"/>
                <w:sz w:val="20"/>
                <w:szCs w:val="20"/>
                <w:lang w:val="fr-FR"/>
              </w:rPr>
              <w:t xml:space="preserve"> et </w:t>
            </w:r>
            <w:proofErr w:type="spellStart"/>
            <w:r w:rsidRPr="00216E26">
              <w:rPr>
                <w:color w:val="FF0000"/>
                <w:sz w:val="20"/>
                <w:szCs w:val="20"/>
                <w:lang w:val="fr-FR"/>
              </w:rPr>
              <w:t>Banguoi</w:t>
            </w:r>
            <w:proofErr w:type="spellEnd"/>
          </w:p>
        </w:tc>
        <w:tc>
          <w:tcPr>
            <w:tcW w:w="375" w:type="pct"/>
            <w:vAlign w:val="center"/>
          </w:tcPr>
          <w:p w14:paraId="2A484FE3" w14:textId="77777777" w:rsidR="00490698" w:rsidRPr="00216E26" w:rsidRDefault="00907D2E" w:rsidP="00490698">
            <w:pPr>
              <w:rPr>
                <w:color w:val="FF0000"/>
                <w:sz w:val="20"/>
                <w:szCs w:val="20"/>
                <w:lang w:val="fr-CA"/>
              </w:rPr>
            </w:pPr>
            <w:r w:rsidRPr="00216E26">
              <w:rPr>
                <w:color w:val="FF0000"/>
                <w:sz w:val="20"/>
                <w:szCs w:val="20"/>
                <w:lang w:val="fr-CA"/>
              </w:rPr>
              <w:t>5000</w:t>
            </w:r>
          </w:p>
        </w:tc>
        <w:tc>
          <w:tcPr>
            <w:tcW w:w="329" w:type="pct"/>
            <w:vAlign w:val="center"/>
          </w:tcPr>
          <w:p w14:paraId="332D8AC9" w14:textId="77777777" w:rsidR="00490698" w:rsidRPr="00216E26" w:rsidRDefault="00490698" w:rsidP="00490698">
            <w:pPr>
              <w:rPr>
                <w:color w:val="FF0000"/>
                <w:sz w:val="20"/>
                <w:szCs w:val="20"/>
                <w:lang w:val="fr-CA"/>
              </w:rPr>
            </w:pPr>
          </w:p>
        </w:tc>
        <w:tc>
          <w:tcPr>
            <w:tcW w:w="309" w:type="pct"/>
            <w:vAlign w:val="center"/>
          </w:tcPr>
          <w:p w14:paraId="75321A42" w14:textId="77777777" w:rsidR="00490698" w:rsidRPr="00216E26" w:rsidRDefault="00490698" w:rsidP="00490698">
            <w:pPr>
              <w:rPr>
                <w:color w:val="FF0000"/>
                <w:sz w:val="20"/>
                <w:szCs w:val="20"/>
                <w:lang w:val="fr-CA"/>
              </w:rPr>
            </w:pPr>
          </w:p>
        </w:tc>
        <w:tc>
          <w:tcPr>
            <w:tcW w:w="323" w:type="pct"/>
            <w:vAlign w:val="center"/>
          </w:tcPr>
          <w:p w14:paraId="1E263CA1" w14:textId="77777777" w:rsidR="00490698" w:rsidRPr="00216E26" w:rsidRDefault="00490698" w:rsidP="00490698">
            <w:pPr>
              <w:rPr>
                <w:color w:val="FF0000"/>
                <w:sz w:val="20"/>
                <w:szCs w:val="20"/>
                <w:lang w:val="fr-CA"/>
              </w:rPr>
            </w:pPr>
          </w:p>
        </w:tc>
        <w:tc>
          <w:tcPr>
            <w:tcW w:w="499" w:type="pct"/>
            <w:vAlign w:val="center"/>
          </w:tcPr>
          <w:p w14:paraId="3BF0C0A2" w14:textId="77777777" w:rsidR="00490698" w:rsidRPr="00216E26" w:rsidRDefault="00490698" w:rsidP="00490698">
            <w:pPr>
              <w:rPr>
                <w:color w:val="FF0000"/>
                <w:sz w:val="20"/>
                <w:szCs w:val="20"/>
                <w:lang w:val="fr-CA"/>
              </w:rPr>
            </w:pPr>
          </w:p>
        </w:tc>
        <w:tc>
          <w:tcPr>
            <w:tcW w:w="353" w:type="pct"/>
            <w:vAlign w:val="center"/>
          </w:tcPr>
          <w:p w14:paraId="1E1AE005" w14:textId="77777777" w:rsidR="00490698" w:rsidRPr="00216E26" w:rsidRDefault="00490698" w:rsidP="00490698">
            <w:pPr>
              <w:rPr>
                <w:color w:val="FF0000"/>
                <w:sz w:val="20"/>
                <w:szCs w:val="20"/>
                <w:lang w:val="fr-CA"/>
              </w:rPr>
            </w:pPr>
          </w:p>
        </w:tc>
        <w:tc>
          <w:tcPr>
            <w:tcW w:w="352" w:type="pct"/>
            <w:gridSpan w:val="2"/>
            <w:vAlign w:val="center"/>
          </w:tcPr>
          <w:p w14:paraId="0810D924" w14:textId="77777777" w:rsidR="00490698" w:rsidRPr="00216E26" w:rsidRDefault="00490698" w:rsidP="00490698">
            <w:pPr>
              <w:rPr>
                <w:color w:val="FF0000"/>
                <w:sz w:val="20"/>
                <w:szCs w:val="20"/>
                <w:lang w:val="fr-CA"/>
              </w:rPr>
            </w:pPr>
          </w:p>
        </w:tc>
        <w:tc>
          <w:tcPr>
            <w:tcW w:w="443" w:type="pct"/>
          </w:tcPr>
          <w:p w14:paraId="0966EBD6" w14:textId="77777777" w:rsidR="00490698" w:rsidRPr="00216E26" w:rsidRDefault="00490698" w:rsidP="00490698">
            <w:pPr>
              <w:rPr>
                <w:color w:val="FF0000"/>
                <w:sz w:val="20"/>
                <w:szCs w:val="20"/>
                <w:lang w:val="fr-CA"/>
              </w:rPr>
            </w:pPr>
          </w:p>
        </w:tc>
      </w:tr>
      <w:tr w:rsidR="00216E26" w:rsidRPr="00216E26" w14:paraId="543D3011" w14:textId="77777777" w:rsidTr="00907D2E">
        <w:trPr>
          <w:cantSplit/>
          <w:trHeight w:val="404"/>
        </w:trPr>
        <w:tc>
          <w:tcPr>
            <w:tcW w:w="937" w:type="pct"/>
            <w:vMerge/>
          </w:tcPr>
          <w:p w14:paraId="4FA563E1" w14:textId="77777777" w:rsidR="00490698" w:rsidRPr="00216E26" w:rsidRDefault="00490698" w:rsidP="00490698">
            <w:pPr>
              <w:rPr>
                <w:color w:val="FF0000"/>
                <w:sz w:val="20"/>
                <w:szCs w:val="20"/>
                <w:lang w:val="fr-CA"/>
              </w:rPr>
            </w:pPr>
          </w:p>
        </w:tc>
        <w:tc>
          <w:tcPr>
            <w:tcW w:w="1080" w:type="pct"/>
          </w:tcPr>
          <w:p w14:paraId="16F59AB6" w14:textId="77777777" w:rsidR="00490698" w:rsidRPr="008938A1" w:rsidRDefault="00490698" w:rsidP="00490698">
            <w:pPr>
              <w:rPr>
                <w:color w:val="FF0000"/>
                <w:sz w:val="20"/>
                <w:szCs w:val="20"/>
                <w:lang w:val="fr-FR"/>
              </w:rPr>
            </w:pPr>
            <w:r w:rsidRPr="00216E26">
              <w:rPr>
                <w:color w:val="FF0000"/>
                <w:sz w:val="20"/>
                <w:szCs w:val="20"/>
                <w:lang w:val="fr-FR"/>
              </w:rPr>
              <w:t>Préparation des DAO de ces deux ouvrages</w:t>
            </w:r>
          </w:p>
        </w:tc>
        <w:tc>
          <w:tcPr>
            <w:tcW w:w="375" w:type="pct"/>
            <w:vAlign w:val="center"/>
          </w:tcPr>
          <w:p w14:paraId="673D0823" w14:textId="77777777" w:rsidR="00490698" w:rsidRPr="00216E26" w:rsidRDefault="00A105B2" w:rsidP="00490698">
            <w:pPr>
              <w:rPr>
                <w:color w:val="FF0000"/>
                <w:sz w:val="20"/>
                <w:szCs w:val="20"/>
                <w:lang w:val="fr-CA"/>
              </w:rPr>
            </w:pPr>
            <w:r w:rsidRPr="00216E26">
              <w:rPr>
                <w:color w:val="FF0000"/>
                <w:sz w:val="20"/>
                <w:szCs w:val="20"/>
                <w:lang w:val="fr-CA"/>
              </w:rPr>
              <w:t>3</w:t>
            </w:r>
            <w:r w:rsidR="00907D2E" w:rsidRPr="00216E26">
              <w:rPr>
                <w:color w:val="FF0000"/>
                <w:sz w:val="20"/>
                <w:szCs w:val="20"/>
                <w:lang w:val="fr-CA"/>
              </w:rPr>
              <w:t>000</w:t>
            </w:r>
          </w:p>
        </w:tc>
        <w:tc>
          <w:tcPr>
            <w:tcW w:w="329" w:type="pct"/>
            <w:vAlign w:val="center"/>
          </w:tcPr>
          <w:p w14:paraId="2B6E269E" w14:textId="77777777" w:rsidR="00490698" w:rsidRPr="00216E26" w:rsidRDefault="00490698" w:rsidP="00490698">
            <w:pPr>
              <w:rPr>
                <w:color w:val="FF0000"/>
                <w:sz w:val="20"/>
                <w:szCs w:val="20"/>
                <w:lang w:val="fr-CA"/>
              </w:rPr>
            </w:pPr>
          </w:p>
        </w:tc>
        <w:tc>
          <w:tcPr>
            <w:tcW w:w="309" w:type="pct"/>
            <w:vAlign w:val="center"/>
          </w:tcPr>
          <w:p w14:paraId="3BCC5790" w14:textId="77777777" w:rsidR="00490698" w:rsidRPr="00216E26" w:rsidRDefault="00490698" w:rsidP="00490698">
            <w:pPr>
              <w:rPr>
                <w:color w:val="FF0000"/>
                <w:sz w:val="20"/>
                <w:szCs w:val="20"/>
                <w:lang w:val="fr-CA"/>
              </w:rPr>
            </w:pPr>
          </w:p>
        </w:tc>
        <w:tc>
          <w:tcPr>
            <w:tcW w:w="323" w:type="pct"/>
            <w:vAlign w:val="center"/>
          </w:tcPr>
          <w:p w14:paraId="2947F2D3" w14:textId="77777777" w:rsidR="00490698" w:rsidRPr="00216E26" w:rsidRDefault="00490698" w:rsidP="00490698">
            <w:pPr>
              <w:rPr>
                <w:color w:val="FF0000"/>
                <w:sz w:val="20"/>
                <w:szCs w:val="20"/>
                <w:lang w:val="fr-CA"/>
              </w:rPr>
            </w:pPr>
          </w:p>
        </w:tc>
        <w:tc>
          <w:tcPr>
            <w:tcW w:w="499" w:type="pct"/>
            <w:vAlign w:val="center"/>
          </w:tcPr>
          <w:p w14:paraId="483B5561" w14:textId="77777777" w:rsidR="00490698" w:rsidRPr="00216E26" w:rsidRDefault="00490698" w:rsidP="00490698">
            <w:pPr>
              <w:rPr>
                <w:color w:val="FF0000"/>
                <w:sz w:val="20"/>
                <w:szCs w:val="20"/>
                <w:lang w:val="fr-CA"/>
              </w:rPr>
            </w:pPr>
          </w:p>
        </w:tc>
        <w:tc>
          <w:tcPr>
            <w:tcW w:w="353" w:type="pct"/>
            <w:vAlign w:val="center"/>
          </w:tcPr>
          <w:p w14:paraId="27474414" w14:textId="77777777" w:rsidR="00490698" w:rsidRPr="00216E26" w:rsidRDefault="00490698" w:rsidP="00490698">
            <w:pPr>
              <w:rPr>
                <w:color w:val="FF0000"/>
                <w:sz w:val="20"/>
                <w:szCs w:val="20"/>
                <w:lang w:val="fr-CA"/>
              </w:rPr>
            </w:pPr>
          </w:p>
        </w:tc>
        <w:tc>
          <w:tcPr>
            <w:tcW w:w="352" w:type="pct"/>
            <w:gridSpan w:val="2"/>
            <w:vAlign w:val="center"/>
          </w:tcPr>
          <w:p w14:paraId="740B84EF" w14:textId="77777777" w:rsidR="00490698" w:rsidRPr="00216E26" w:rsidRDefault="00490698" w:rsidP="00490698">
            <w:pPr>
              <w:rPr>
                <w:color w:val="FF0000"/>
                <w:sz w:val="20"/>
                <w:szCs w:val="20"/>
                <w:lang w:val="fr-CA"/>
              </w:rPr>
            </w:pPr>
          </w:p>
        </w:tc>
        <w:tc>
          <w:tcPr>
            <w:tcW w:w="443" w:type="pct"/>
          </w:tcPr>
          <w:p w14:paraId="78F7C493" w14:textId="77777777" w:rsidR="00490698" w:rsidRPr="00216E26" w:rsidRDefault="00490698" w:rsidP="00490698">
            <w:pPr>
              <w:rPr>
                <w:color w:val="FF0000"/>
                <w:sz w:val="20"/>
                <w:szCs w:val="20"/>
                <w:lang w:val="fr-CA"/>
              </w:rPr>
            </w:pPr>
          </w:p>
        </w:tc>
      </w:tr>
      <w:tr w:rsidR="00216E26" w:rsidRPr="00216E26" w14:paraId="61B72FE6" w14:textId="77777777" w:rsidTr="00907D2E">
        <w:trPr>
          <w:cantSplit/>
          <w:trHeight w:val="404"/>
        </w:trPr>
        <w:tc>
          <w:tcPr>
            <w:tcW w:w="937" w:type="pct"/>
            <w:vMerge/>
          </w:tcPr>
          <w:p w14:paraId="4A69CEF9" w14:textId="77777777" w:rsidR="00490698" w:rsidRPr="00216E26" w:rsidRDefault="00490698" w:rsidP="00490698">
            <w:pPr>
              <w:rPr>
                <w:color w:val="FF0000"/>
                <w:sz w:val="20"/>
                <w:szCs w:val="20"/>
                <w:lang w:val="fr-CA"/>
              </w:rPr>
            </w:pPr>
          </w:p>
        </w:tc>
        <w:tc>
          <w:tcPr>
            <w:tcW w:w="1080" w:type="pct"/>
          </w:tcPr>
          <w:p w14:paraId="5835F548" w14:textId="77777777" w:rsidR="00490698" w:rsidRPr="008938A1" w:rsidRDefault="00490698" w:rsidP="00490698">
            <w:pPr>
              <w:rPr>
                <w:color w:val="FF0000"/>
                <w:sz w:val="20"/>
                <w:szCs w:val="20"/>
                <w:lang w:val="fr-FR"/>
              </w:rPr>
            </w:pPr>
            <w:r w:rsidRPr="00216E26">
              <w:rPr>
                <w:color w:val="FF0000"/>
                <w:sz w:val="20"/>
                <w:szCs w:val="20"/>
                <w:lang w:val="fr-FR"/>
              </w:rPr>
              <w:t xml:space="preserve">Construction des </w:t>
            </w:r>
            <w:r w:rsidR="00907D2E" w:rsidRPr="00216E26">
              <w:rPr>
                <w:color w:val="FF0000"/>
                <w:sz w:val="20"/>
                <w:szCs w:val="20"/>
                <w:lang w:val="fr-FR"/>
              </w:rPr>
              <w:t>2 pôles</w:t>
            </w:r>
            <w:r w:rsidRPr="00216E26">
              <w:rPr>
                <w:color w:val="FF0000"/>
                <w:sz w:val="20"/>
                <w:szCs w:val="20"/>
                <w:lang w:val="fr-FR"/>
              </w:rPr>
              <w:t xml:space="preserve"> commerciales des produits de pêche </w:t>
            </w:r>
          </w:p>
        </w:tc>
        <w:tc>
          <w:tcPr>
            <w:tcW w:w="375" w:type="pct"/>
            <w:vAlign w:val="center"/>
          </w:tcPr>
          <w:p w14:paraId="290FA84B" w14:textId="77777777" w:rsidR="00490698" w:rsidRPr="00216E26" w:rsidRDefault="00490698" w:rsidP="00490698">
            <w:pPr>
              <w:rPr>
                <w:color w:val="FF0000"/>
                <w:sz w:val="20"/>
                <w:szCs w:val="20"/>
                <w:lang w:val="fr-CA"/>
              </w:rPr>
            </w:pPr>
          </w:p>
        </w:tc>
        <w:tc>
          <w:tcPr>
            <w:tcW w:w="329" w:type="pct"/>
            <w:vAlign w:val="center"/>
          </w:tcPr>
          <w:p w14:paraId="58B8169E" w14:textId="77777777" w:rsidR="00490698" w:rsidRPr="00216E26" w:rsidRDefault="00666CEA" w:rsidP="00490698">
            <w:pPr>
              <w:rPr>
                <w:color w:val="FF0000"/>
                <w:sz w:val="20"/>
                <w:szCs w:val="20"/>
                <w:lang w:val="fr-CA"/>
              </w:rPr>
            </w:pPr>
            <w:r w:rsidRPr="00216E26">
              <w:rPr>
                <w:color w:val="FF0000"/>
                <w:sz w:val="20"/>
                <w:szCs w:val="20"/>
                <w:lang w:val="fr-CA"/>
              </w:rPr>
              <w:t>300 000</w:t>
            </w:r>
          </w:p>
        </w:tc>
        <w:tc>
          <w:tcPr>
            <w:tcW w:w="309" w:type="pct"/>
            <w:vAlign w:val="center"/>
          </w:tcPr>
          <w:p w14:paraId="29488F48" w14:textId="77777777" w:rsidR="00490698" w:rsidRPr="00216E26" w:rsidRDefault="00490698" w:rsidP="00490698">
            <w:pPr>
              <w:rPr>
                <w:color w:val="FF0000"/>
                <w:sz w:val="20"/>
                <w:szCs w:val="20"/>
                <w:lang w:val="fr-CA"/>
              </w:rPr>
            </w:pPr>
          </w:p>
        </w:tc>
        <w:tc>
          <w:tcPr>
            <w:tcW w:w="323" w:type="pct"/>
            <w:vAlign w:val="center"/>
          </w:tcPr>
          <w:p w14:paraId="5FAD7580" w14:textId="77777777" w:rsidR="00490698" w:rsidRPr="00216E26" w:rsidRDefault="00490698" w:rsidP="00490698">
            <w:pPr>
              <w:rPr>
                <w:color w:val="FF0000"/>
                <w:sz w:val="20"/>
                <w:szCs w:val="20"/>
                <w:lang w:val="fr-CA"/>
              </w:rPr>
            </w:pPr>
          </w:p>
        </w:tc>
        <w:tc>
          <w:tcPr>
            <w:tcW w:w="499" w:type="pct"/>
            <w:vAlign w:val="center"/>
          </w:tcPr>
          <w:p w14:paraId="1C81A01F" w14:textId="77777777" w:rsidR="00490698" w:rsidRPr="00216E26" w:rsidRDefault="00490698" w:rsidP="00490698">
            <w:pPr>
              <w:rPr>
                <w:color w:val="FF0000"/>
                <w:sz w:val="20"/>
                <w:szCs w:val="20"/>
                <w:lang w:val="fr-CA"/>
              </w:rPr>
            </w:pPr>
          </w:p>
        </w:tc>
        <w:tc>
          <w:tcPr>
            <w:tcW w:w="353" w:type="pct"/>
            <w:vAlign w:val="center"/>
          </w:tcPr>
          <w:p w14:paraId="33E878F7" w14:textId="77777777" w:rsidR="00490698" w:rsidRPr="00216E26" w:rsidRDefault="00490698" w:rsidP="00490698">
            <w:pPr>
              <w:rPr>
                <w:color w:val="FF0000"/>
                <w:sz w:val="20"/>
                <w:szCs w:val="20"/>
                <w:lang w:val="fr-CA"/>
              </w:rPr>
            </w:pPr>
          </w:p>
        </w:tc>
        <w:tc>
          <w:tcPr>
            <w:tcW w:w="352" w:type="pct"/>
            <w:gridSpan w:val="2"/>
            <w:vAlign w:val="center"/>
          </w:tcPr>
          <w:p w14:paraId="78755BF1" w14:textId="77777777" w:rsidR="00490698" w:rsidRPr="00216E26" w:rsidRDefault="00490698" w:rsidP="00490698">
            <w:pPr>
              <w:rPr>
                <w:color w:val="FF0000"/>
                <w:sz w:val="20"/>
                <w:szCs w:val="20"/>
                <w:lang w:val="fr-CA"/>
              </w:rPr>
            </w:pPr>
          </w:p>
        </w:tc>
        <w:tc>
          <w:tcPr>
            <w:tcW w:w="443" w:type="pct"/>
          </w:tcPr>
          <w:p w14:paraId="49551FF1" w14:textId="77777777" w:rsidR="00490698" w:rsidRPr="00216E26" w:rsidRDefault="00490698" w:rsidP="00490698">
            <w:pPr>
              <w:rPr>
                <w:color w:val="FF0000"/>
                <w:sz w:val="20"/>
                <w:szCs w:val="20"/>
                <w:lang w:val="fr-CA"/>
              </w:rPr>
            </w:pPr>
          </w:p>
        </w:tc>
      </w:tr>
      <w:tr w:rsidR="00216E26" w:rsidRPr="00216E26" w14:paraId="6D01F762" w14:textId="77777777" w:rsidTr="00907D2E">
        <w:trPr>
          <w:cantSplit/>
          <w:trHeight w:val="404"/>
        </w:trPr>
        <w:tc>
          <w:tcPr>
            <w:tcW w:w="937" w:type="pct"/>
            <w:vMerge/>
          </w:tcPr>
          <w:p w14:paraId="4BB5721B" w14:textId="77777777" w:rsidR="00907D2E" w:rsidRPr="00216E26" w:rsidRDefault="00907D2E" w:rsidP="00490698">
            <w:pPr>
              <w:rPr>
                <w:color w:val="FF0000"/>
                <w:sz w:val="20"/>
                <w:szCs w:val="20"/>
                <w:lang w:val="fr-CA"/>
              </w:rPr>
            </w:pPr>
          </w:p>
        </w:tc>
        <w:tc>
          <w:tcPr>
            <w:tcW w:w="1080" w:type="pct"/>
          </w:tcPr>
          <w:p w14:paraId="0AE750B3" w14:textId="77777777" w:rsidR="00907D2E" w:rsidRPr="00216E26" w:rsidRDefault="00907D2E" w:rsidP="00490698">
            <w:pPr>
              <w:rPr>
                <w:color w:val="FF0000"/>
                <w:sz w:val="20"/>
                <w:szCs w:val="20"/>
                <w:lang w:val="fr-FR"/>
              </w:rPr>
            </w:pPr>
            <w:r w:rsidRPr="00216E26">
              <w:rPr>
                <w:color w:val="FF0000"/>
                <w:sz w:val="20"/>
                <w:szCs w:val="20"/>
                <w:lang w:val="fr-FR"/>
              </w:rPr>
              <w:t>Equiper les 2 pôles commerciales en énergie solaire</w:t>
            </w:r>
          </w:p>
        </w:tc>
        <w:tc>
          <w:tcPr>
            <w:tcW w:w="375" w:type="pct"/>
            <w:vAlign w:val="center"/>
          </w:tcPr>
          <w:p w14:paraId="670FA32A" w14:textId="77777777" w:rsidR="00907D2E" w:rsidRPr="00216E26" w:rsidRDefault="00907D2E" w:rsidP="00490698">
            <w:pPr>
              <w:rPr>
                <w:color w:val="FF0000"/>
                <w:sz w:val="20"/>
                <w:szCs w:val="20"/>
                <w:lang w:val="fr-CA"/>
              </w:rPr>
            </w:pPr>
          </w:p>
        </w:tc>
        <w:tc>
          <w:tcPr>
            <w:tcW w:w="329" w:type="pct"/>
            <w:vAlign w:val="center"/>
          </w:tcPr>
          <w:p w14:paraId="5DF36EAD" w14:textId="77777777" w:rsidR="00907D2E" w:rsidRPr="00216E26" w:rsidRDefault="00666CEA" w:rsidP="00490698">
            <w:pPr>
              <w:rPr>
                <w:color w:val="FF0000"/>
                <w:sz w:val="20"/>
                <w:szCs w:val="20"/>
                <w:lang w:val="fr-CA"/>
              </w:rPr>
            </w:pPr>
            <w:r w:rsidRPr="00216E26">
              <w:rPr>
                <w:color w:val="FF0000"/>
                <w:sz w:val="20"/>
                <w:szCs w:val="20"/>
                <w:lang w:val="fr-CA"/>
              </w:rPr>
              <w:t>50 000</w:t>
            </w:r>
          </w:p>
        </w:tc>
        <w:tc>
          <w:tcPr>
            <w:tcW w:w="309" w:type="pct"/>
            <w:vAlign w:val="center"/>
          </w:tcPr>
          <w:p w14:paraId="5EE9DCAE" w14:textId="77777777" w:rsidR="00907D2E" w:rsidRPr="00216E26" w:rsidRDefault="00907D2E" w:rsidP="00490698">
            <w:pPr>
              <w:rPr>
                <w:color w:val="FF0000"/>
                <w:sz w:val="20"/>
                <w:szCs w:val="20"/>
                <w:lang w:val="fr-CA"/>
              </w:rPr>
            </w:pPr>
          </w:p>
        </w:tc>
        <w:tc>
          <w:tcPr>
            <w:tcW w:w="323" w:type="pct"/>
            <w:vAlign w:val="center"/>
          </w:tcPr>
          <w:p w14:paraId="4CC3E663" w14:textId="77777777" w:rsidR="00907D2E" w:rsidRPr="00216E26" w:rsidRDefault="00907D2E" w:rsidP="00490698">
            <w:pPr>
              <w:rPr>
                <w:color w:val="FF0000"/>
                <w:sz w:val="20"/>
                <w:szCs w:val="20"/>
                <w:lang w:val="fr-CA"/>
              </w:rPr>
            </w:pPr>
          </w:p>
        </w:tc>
        <w:tc>
          <w:tcPr>
            <w:tcW w:w="499" w:type="pct"/>
            <w:vAlign w:val="center"/>
          </w:tcPr>
          <w:p w14:paraId="126A4261" w14:textId="77777777" w:rsidR="00907D2E" w:rsidRPr="00216E26" w:rsidRDefault="00907D2E" w:rsidP="00490698">
            <w:pPr>
              <w:rPr>
                <w:color w:val="FF0000"/>
                <w:sz w:val="20"/>
                <w:szCs w:val="20"/>
                <w:lang w:val="fr-CA"/>
              </w:rPr>
            </w:pPr>
          </w:p>
        </w:tc>
        <w:tc>
          <w:tcPr>
            <w:tcW w:w="353" w:type="pct"/>
            <w:vAlign w:val="center"/>
          </w:tcPr>
          <w:p w14:paraId="1181319F" w14:textId="77777777" w:rsidR="00907D2E" w:rsidRPr="00216E26" w:rsidRDefault="00907D2E" w:rsidP="00490698">
            <w:pPr>
              <w:rPr>
                <w:color w:val="FF0000"/>
                <w:sz w:val="20"/>
                <w:szCs w:val="20"/>
                <w:lang w:val="fr-CA"/>
              </w:rPr>
            </w:pPr>
          </w:p>
        </w:tc>
        <w:tc>
          <w:tcPr>
            <w:tcW w:w="352" w:type="pct"/>
            <w:gridSpan w:val="2"/>
            <w:vAlign w:val="center"/>
          </w:tcPr>
          <w:p w14:paraId="245964F3" w14:textId="77777777" w:rsidR="00907D2E" w:rsidRPr="00216E26" w:rsidRDefault="00907D2E" w:rsidP="00490698">
            <w:pPr>
              <w:rPr>
                <w:color w:val="FF0000"/>
                <w:sz w:val="20"/>
                <w:szCs w:val="20"/>
                <w:lang w:val="fr-CA"/>
              </w:rPr>
            </w:pPr>
          </w:p>
        </w:tc>
        <w:tc>
          <w:tcPr>
            <w:tcW w:w="443" w:type="pct"/>
          </w:tcPr>
          <w:p w14:paraId="14827CFF" w14:textId="77777777" w:rsidR="00907D2E" w:rsidRPr="00216E26" w:rsidRDefault="00907D2E" w:rsidP="00490698">
            <w:pPr>
              <w:rPr>
                <w:color w:val="FF0000"/>
                <w:sz w:val="20"/>
                <w:szCs w:val="20"/>
                <w:lang w:val="fr-CA"/>
              </w:rPr>
            </w:pPr>
          </w:p>
        </w:tc>
      </w:tr>
      <w:tr w:rsidR="00216E26" w:rsidRPr="00216E26" w14:paraId="51E89584" w14:textId="77777777" w:rsidTr="00907D2E">
        <w:trPr>
          <w:cantSplit/>
          <w:trHeight w:val="404"/>
        </w:trPr>
        <w:tc>
          <w:tcPr>
            <w:tcW w:w="937" w:type="pct"/>
            <w:vMerge/>
          </w:tcPr>
          <w:p w14:paraId="7F7C6601" w14:textId="77777777" w:rsidR="00490698" w:rsidRPr="00216E26" w:rsidRDefault="00490698" w:rsidP="00490698">
            <w:pPr>
              <w:rPr>
                <w:color w:val="FF0000"/>
                <w:sz w:val="20"/>
                <w:szCs w:val="20"/>
                <w:lang w:val="fr-CA"/>
              </w:rPr>
            </w:pPr>
          </w:p>
        </w:tc>
        <w:tc>
          <w:tcPr>
            <w:tcW w:w="1080" w:type="pct"/>
          </w:tcPr>
          <w:p w14:paraId="62623ADC" w14:textId="77777777" w:rsidR="00490698" w:rsidRPr="008938A1" w:rsidRDefault="00490698" w:rsidP="00490698">
            <w:pPr>
              <w:rPr>
                <w:color w:val="FF0000"/>
                <w:sz w:val="20"/>
                <w:szCs w:val="20"/>
                <w:lang w:val="fr-FR"/>
              </w:rPr>
            </w:pPr>
            <w:r w:rsidRPr="00216E26">
              <w:rPr>
                <w:color w:val="FF0000"/>
                <w:sz w:val="20"/>
                <w:szCs w:val="20"/>
                <w:lang w:val="fr-FR"/>
              </w:rPr>
              <w:t>Lancement appel d’offre pour la fourniture des équipements solaires (congélateurs solaire</w:t>
            </w:r>
            <w:r w:rsidR="00907D2E" w:rsidRPr="00216E26">
              <w:rPr>
                <w:color w:val="FF0000"/>
                <w:sz w:val="20"/>
                <w:szCs w:val="20"/>
                <w:lang w:val="fr-FR"/>
              </w:rPr>
              <w:t>s, glaciaire de transport de produit de pêche, outils de travail pour préparer les poissons (couteaux, cuvettes, ……)</w:t>
            </w:r>
            <w:r w:rsidRPr="00216E26">
              <w:rPr>
                <w:color w:val="FF0000"/>
                <w:sz w:val="20"/>
                <w:szCs w:val="20"/>
                <w:lang w:val="fr-FR"/>
              </w:rPr>
              <w:t>;</w:t>
            </w:r>
          </w:p>
        </w:tc>
        <w:tc>
          <w:tcPr>
            <w:tcW w:w="375" w:type="pct"/>
            <w:vAlign w:val="center"/>
          </w:tcPr>
          <w:p w14:paraId="6D78E58F" w14:textId="77777777" w:rsidR="00490698" w:rsidRPr="00216E26" w:rsidRDefault="00490698" w:rsidP="00490698">
            <w:pPr>
              <w:rPr>
                <w:color w:val="FF0000"/>
                <w:sz w:val="20"/>
                <w:szCs w:val="20"/>
                <w:lang w:val="fr-CA"/>
              </w:rPr>
            </w:pPr>
          </w:p>
        </w:tc>
        <w:tc>
          <w:tcPr>
            <w:tcW w:w="329" w:type="pct"/>
            <w:vAlign w:val="center"/>
          </w:tcPr>
          <w:p w14:paraId="520B7E68" w14:textId="77777777" w:rsidR="00490698" w:rsidRPr="00216E26" w:rsidRDefault="00490698" w:rsidP="00490698">
            <w:pPr>
              <w:rPr>
                <w:color w:val="FF0000"/>
                <w:sz w:val="20"/>
                <w:szCs w:val="20"/>
                <w:lang w:val="fr-CA"/>
              </w:rPr>
            </w:pPr>
          </w:p>
        </w:tc>
        <w:tc>
          <w:tcPr>
            <w:tcW w:w="309" w:type="pct"/>
            <w:vAlign w:val="center"/>
          </w:tcPr>
          <w:p w14:paraId="1DFD4582" w14:textId="77777777" w:rsidR="00490698" w:rsidRPr="00216E26" w:rsidRDefault="00666CEA" w:rsidP="00490698">
            <w:pPr>
              <w:rPr>
                <w:color w:val="FF0000"/>
                <w:sz w:val="20"/>
                <w:szCs w:val="20"/>
                <w:lang w:val="fr-CA"/>
              </w:rPr>
            </w:pPr>
            <w:r w:rsidRPr="00216E26">
              <w:rPr>
                <w:color w:val="FF0000"/>
                <w:sz w:val="20"/>
                <w:szCs w:val="20"/>
                <w:lang w:val="fr-CA"/>
              </w:rPr>
              <w:t>107 000</w:t>
            </w:r>
          </w:p>
        </w:tc>
        <w:tc>
          <w:tcPr>
            <w:tcW w:w="323" w:type="pct"/>
            <w:vAlign w:val="center"/>
          </w:tcPr>
          <w:p w14:paraId="18604B05" w14:textId="77777777" w:rsidR="00490698" w:rsidRPr="00216E26" w:rsidRDefault="00490698" w:rsidP="00490698">
            <w:pPr>
              <w:rPr>
                <w:color w:val="FF0000"/>
                <w:sz w:val="20"/>
                <w:szCs w:val="20"/>
                <w:lang w:val="fr-CA"/>
              </w:rPr>
            </w:pPr>
          </w:p>
        </w:tc>
        <w:tc>
          <w:tcPr>
            <w:tcW w:w="499" w:type="pct"/>
            <w:vAlign w:val="center"/>
          </w:tcPr>
          <w:p w14:paraId="412ABA89" w14:textId="77777777" w:rsidR="00490698" w:rsidRPr="00216E26" w:rsidRDefault="00490698" w:rsidP="00490698">
            <w:pPr>
              <w:rPr>
                <w:color w:val="FF0000"/>
                <w:sz w:val="20"/>
                <w:szCs w:val="20"/>
                <w:lang w:val="fr-CA"/>
              </w:rPr>
            </w:pPr>
          </w:p>
        </w:tc>
        <w:tc>
          <w:tcPr>
            <w:tcW w:w="353" w:type="pct"/>
            <w:vAlign w:val="center"/>
          </w:tcPr>
          <w:p w14:paraId="1F42EAB2" w14:textId="77777777" w:rsidR="00490698" w:rsidRPr="00216E26" w:rsidRDefault="00490698" w:rsidP="00490698">
            <w:pPr>
              <w:rPr>
                <w:color w:val="FF0000"/>
                <w:sz w:val="20"/>
                <w:szCs w:val="20"/>
                <w:lang w:val="fr-CA"/>
              </w:rPr>
            </w:pPr>
          </w:p>
        </w:tc>
        <w:tc>
          <w:tcPr>
            <w:tcW w:w="352" w:type="pct"/>
            <w:gridSpan w:val="2"/>
            <w:vAlign w:val="center"/>
          </w:tcPr>
          <w:p w14:paraId="653268BB" w14:textId="77777777" w:rsidR="00490698" w:rsidRPr="00216E26" w:rsidRDefault="00490698" w:rsidP="00490698">
            <w:pPr>
              <w:rPr>
                <w:color w:val="FF0000"/>
                <w:sz w:val="20"/>
                <w:szCs w:val="20"/>
                <w:lang w:val="fr-CA"/>
              </w:rPr>
            </w:pPr>
          </w:p>
        </w:tc>
        <w:tc>
          <w:tcPr>
            <w:tcW w:w="443" w:type="pct"/>
          </w:tcPr>
          <w:p w14:paraId="59E8C55E" w14:textId="77777777" w:rsidR="00490698" w:rsidRPr="00216E26" w:rsidRDefault="00490698" w:rsidP="00490698">
            <w:pPr>
              <w:rPr>
                <w:color w:val="FF0000"/>
                <w:sz w:val="20"/>
                <w:szCs w:val="20"/>
                <w:lang w:val="fr-CA"/>
              </w:rPr>
            </w:pPr>
          </w:p>
        </w:tc>
      </w:tr>
      <w:tr w:rsidR="00216E26" w:rsidRPr="00216E26" w14:paraId="7951EB5A" w14:textId="77777777" w:rsidTr="00907D2E">
        <w:trPr>
          <w:cantSplit/>
          <w:trHeight w:val="404"/>
        </w:trPr>
        <w:tc>
          <w:tcPr>
            <w:tcW w:w="937" w:type="pct"/>
            <w:vMerge/>
          </w:tcPr>
          <w:p w14:paraId="62BCD825" w14:textId="77777777" w:rsidR="00F51C7B" w:rsidRPr="00216E26" w:rsidRDefault="00F51C7B" w:rsidP="00F10A00">
            <w:pPr>
              <w:rPr>
                <w:color w:val="FF0000"/>
                <w:sz w:val="20"/>
                <w:szCs w:val="20"/>
                <w:lang w:val="fr-CA"/>
              </w:rPr>
            </w:pPr>
          </w:p>
        </w:tc>
        <w:tc>
          <w:tcPr>
            <w:tcW w:w="3620" w:type="pct"/>
            <w:gridSpan w:val="9"/>
            <w:shd w:val="clear" w:color="auto" w:fill="E7E6E6" w:themeFill="background2"/>
            <w:vAlign w:val="center"/>
          </w:tcPr>
          <w:p w14:paraId="01BCF290" w14:textId="77777777" w:rsidR="00F51C7B" w:rsidRPr="00216E26" w:rsidRDefault="00F51C7B" w:rsidP="00F10A00">
            <w:pPr>
              <w:rPr>
                <w:color w:val="FF0000"/>
                <w:sz w:val="20"/>
                <w:szCs w:val="20"/>
                <w:lang w:val="fr-CA"/>
              </w:rPr>
            </w:pPr>
            <w:r w:rsidRPr="00216E26">
              <w:rPr>
                <w:b/>
                <w:color w:val="FF0000"/>
                <w:sz w:val="20"/>
                <w:szCs w:val="20"/>
                <w:lang w:val="fr-CA"/>
              </w:rPr>
              <w:t>Total partiel pour le produit 3</w:t>
            </w:r>
          </w:p>
        </w:tc>
        <w:tc>
          <w:tcPr>
            <w:tcW w:w="443" w:type="pct"/>
            <w:shd w:val="clear" w:color="auto" w:fill="E7E6E6" w:themeFill="background2"/>
          </w:tcPr>
          <w:p w14:paraId="48B24019" w14:textId="77777777" w:rsidR="00F51C7B" w:rsidRPr="00216E26" w:rsidRDefault="00666CEA" w:rsidP="00F10A00">
            <w:pPr>
              <w:rPr>
                <w:b/>
                <w:color w:val="FF0000"/>
                <w:sz w:val="24"/>
                <w:lang w:val="fr-CA"/>
              </w:rPr>
            </w:pPr>
            <w:r w:rsidRPr="00216E26">
              <w:rPr>
                <w:b/>
                <w:color w:val="FF0000"/>
                <w:sz w:val="24"/>
                <w:lang w:val="fr-CA"/>
              </w:rPr>
              <w:t>46</w:t>
            </w:r>
            <w:r w:rsidR="00A105B2" w:rsidRPr="00216E26">
              <w:rPr>
                <w:b/>
                <w:color w:val="FF0000"/>
                <w:sz w:val="24"/>
                <w:lang w:val="fr-CA"/>
              </w:rPr>
              <w:t>5</w:t>
            </w:r>
            <w:r w:rsidRPr="00216E26">
              <w:rPr>
                <w:b/>
                <w:color w:val="FF0000"/>
                <w:sz w:val="24"/>
                <w:lang w:val="fr-CA"/>
              </w:rPr>
              <w:t xml:space="preserve"> 000</w:t>
            </w:r>
          </w:p>
        </w:tc>
      </w:tr>
      <w:tr w:rsidR="00216E26" w:rsidRPr="00216E26" w14:paraId="536A78B7" w14:textId="77777777" w:rsidTr="00907D2E">
        <w:trPr>
          <w:cantSplit/>
          <w:trHeight w:val="404"/>
        </w:trPr>
        <w:tc>
          <w:tcPr>
            <w:tcW w:w="937" w:type="pct"/>
            <w:vMerge w:val="restart"/>
          </w:tcPr>
          <w:p w14:paraId="56BEDE98" w14:textId="77777777" w:rsidR="00490698" w:rsidRPr="00216E26" w:rsidRDefault="00490698" w:rsidP="00490698">
            <w:pPr>
              <w:rPr>
                <w:color w:val="FF0000"/>
                <w:sz w:val="20"/>
                <w:szCs w:val="20"/>
                <w:lang w:val="fr-CA"/>
              </w:rPr>
            </w:pPr>
            <w:r w:rsidRPr="00216E26">
              <w:rPr>
                <w:b/>
                <w:color w:val="FF0000"/>
                <w:sz w:val="20"/>
                <w:szCs w:val="20"/>
                <w:lang w:val="fr-CA"/>
              </w:rPr>
              <w:t>Produit 4</w:t>
            </w:r>
            <w:r w:rsidRPr="00216E26">
              <w:rPr>
                <w:color w:val="FF0000"/>
                <w:sz w:val="20"/>
                <w:szCs w:val="20"/>
                <w:lang w:val="fr-CA"/>
              </w:rPr>
              <w:t xml:space="preserve"> : le centre multifonctionnel pour les femmes à Anjouan est en place </w:t>
            </w:r>
          </w:p>
        </w:tc>
        <w:tc>
          <w:tcPr>
            <w:tcW w:w="1080" w:type="pct"/>
          </w:tcPr>
          <w:p w14:paraId="736E53A5" w14:textId="77777777" w:rsidR="00490698" w:rsidRPr="008938A1" w:rsidRDefault="00490698" w:rsidP="00490698">
            <w:pPr>
              <w:rPr>
                <w:color w:val="FF0000"/>
                <w:sz w:val="20"/>
                <w:szCs w:val="20"/>
                <w:lang w:val="fr-FR"/>
              </w:rPr>
            </w:pPr>
            <w:r w:rsidRPr="00216E26">
              <w:rPr>
                <w:color w:val="FF0000"/>
                <w:sz w:val="20"/>
                <w:szCs w:val="20"/>
                <w:lang w:val="fr-FR"/>
              </w:rPr>
              <w:t xml:space="preserve">Préparation de la maquette pour la construction du centre multifonctionnel au sein du Centre Rural de Développement Economique (CRDE) de </w:t>
            </w:r>
            <w:proofErr w:type="spellStart"/>
            <w:r w:rsidRPr="00216E26">
              <w:rPr>
                <w:color w:val="FF0000"/>
                <w:sz w:val="20"/>
                <w:szCs w:val="20"/>
                <w:lang w:val="fr-FR"/>
              </w:rPr>
              <w:t>Pomoni</w:t>
            </w:r>
            <w:proofErr w:type="spellEnd"/>
          </w:p>
        </w:tc>
        <w:tc>
          <w:tcPr>
            <w:tcW w:w="375" w:type="pct"/>
            <w:vAlign w:val="center"/>
          </w:tcPr>
          <w:p w14:paraId="6A8BC664" w14:textId="77777777" w:rsidR="00490698" w:rsidRPr="00216E26" w:rsidRDefault="00666CEA" w:rsidP="00490698">
            <w:pPr>
              <w:rPr>
                <w:color w:val="FF0000"/>
                <w:sz w:val="20"/>
                <w:szCs w:val="20"/>
                <w:lang w:val="fr-CA"/>
              </w:rPr>
            </w:pPr>
            <w:r w:rsidRPr="00216E26">
              <w:rPr>
                <w:color w:val="FF0000"/>
                <w:sz w:val="20"/>
                <w:szCs w:val="20"/>
                <w:lang w:val="fr-CA"/>
              </w:rPr>
              <w:t>2 000</w:t>
            </w:r>
          </w:p>
        </w:tc>
        <w:tc>
          <w:tcPr>
            <w:tcW w:w="329" w:type="pct"/>
            <w:vAlign w:val="center"/>
          </w:tcPr>
          <w:p w14:paraId="0F46E870" w14:textId="77777777" w:rsidR="00490698" w:rsidRPr="00216E26" w:rsidRDefault="00490698" w:rsidP="00490698">
            <w:pPr>
              <w:rPr>
                <w:color w:val="FF0000"/>
                <w:sz w:val="20"/>
                <w:szCs w:val="20"/>
                <w:lang w:val="fr-CA"/>
              </w:rPr>
            </w:pPr>
          </w:p>
        </w:tc>
        <w:tc>
          <w:tcPr>
            <w:tcW w:w="309" w:type="pct"/>
            <w:vAlign w:val="center"/>
          </w:tcPr>
          <w:p w14:paraId="2E4FB8B3" w14:textId="77777777" w:rsidR="00490698" w:rsidRPr="00216E26" w:rsidRDefault="00490698" w:rsidP="00490698">
            <w:pPr>
              <w:rPr>
                <w:color w:val="FF0000"/>
                <w:sz w:val="20"/>
                <w:szCs w:val="20"/>
                <w:lang w:val="fr-CA"/>
              </w:rPr>
            </w:pPr>
          </w:p>
        </w:tc>
        <w:tc>
          <w:tcPr>
            <w:tcW w:w="323" w:type="pct"/>
            <w:vAlign w:val="center"/>
          </w:tcPr>
          <w:p w14:paraId="436D84B7" w14:textId="77777777" w:rsidR="00490698" w:rsidRPr="00216E26" w:rsidRDefault="00490698" w:rsidP="00490698">
            <w:pPr>
              <w:rPr>
                <w:color w:val="FF0000"/>
                <w:sz w:val="20"/>
                <w:szCs w:val="20"/>
                <w:lang w:val="fr-CA"/>
              </w:rPr>
            </w:pPr>
          </w:p>
        </w:tc>
        <w:tc>
          <w:tcPr>
            <w:tcW w:w="499" w:type="pct"/>
            <w:vAlign w:val="center"/>
          </w:tcPr>
          <w:p w14:paraId="5B894A94" w14:textId="77777777" w:rsidR="00490698" w:rsidRPr="00216E26" w:rsidRDefault="00490698" w:rsidP="00490698">
            <w:pPr>
              <w:rPr>
                <w:color w:val="FF0000"/>
                <w:sz w:val="20"/>
                <w:szCs w:val="20"/>
                <w:lang w:val="fr-CA"/>
              </w:rPr>
            </w:pPr>
          </w:p>
        </w:tc>
        <w:tc>
          <w:tcPr>
            <w:tcW w:w="353" w:type="pct"/>
            <w:vAlign w:val="center"/>
          </w:tcPr>
          <w:p w14:paraId="3CFEF166" w14:textId="77777777" w:rsidR="00490698" w:rsidRPr="00216E26" w:rsidRDefault="00490698" w:rsidP="00490698">
            <w:pPr>
              <w:rPr>
                <w:color w:val="FF0000"/>
                <w:sz w:val="20"/>
                <w:szCs w:val="20"/>
                <w:lang w:val="fr-CA"/>
              </w:rPr>
            </w:pPr>
          </w:p>
        </w:tc>
        <w:tc>
          <w:tcPr>
            <w:tcW w:w="352" w:type="pct"/>
            <w:gridSpan w:val="2"/>
            <w:vAlign w:val="center"/>
          </w:tcPr>
          <w:p w14:paraId="1B7FA388" w14:textId="77777777" w:rsidR="00490698" w:rsidRPr="00216E26" w:rsidRDefault="00490698" w:rsidP="00490698">
            <w:pPr>
              <w:rPr>
                <w:color w:val="FF0000"/>
                <w:sz w:val="20"/>
                <w:szCs w:val="20"/>
                <w:lang w:val="fr-CA"/>
              </w:rPr>
            </w:pPr>
          </w:p>
        </w:tc>
        <w:tc>
          <w:tcPr>
            <w:tcW w:w="443" w:type="pct"/>
          </w:tcPr>
          <w:p w14:paraId="0AB16B35" w14:textId="77777777" w:rsidR="00490698" w:rsidRPr="00216E26" w:rsidRDefault="00490698" w:rsidP="00490698">
            <w:pPr>
              <w:rPr>
                <w:color w:val="FF0000"/>
                <w:sz w:val="20"/>
                <w:szCs w:val="20"/>
                <w:lang w:val="fr-CA"/>
              </w:rPr>
            </w:pPr>
          </w:p>
        </w:tc>
      </w:tr>
      <w:tr w:rsidR="00216E26" w:rsidRPr="00216E26" w14:paraId="14369CBE" w14:textId="77777777" w:rsidTr="00907D2E">
        <w:trPr>
          <w:cantSplit/>
          <w:trHeight w:val="404"/>
        </w:trPr>
        <w:tc>
          <w:tcPr>
            <w:tcW w:w="937" w:type="pct"/>
            <w:vMerge/>
          </w:tcPr>
          <w:p w14:paraId="36A5E19E" w14:textId="77777777" w:rsidR="00490698" w:rsidRPr="00216E26" w:rsidRDefault="00490698" w:rsidP="00490698">
            <w:pPr>
              <w:rPr>
                <w:color w:val="FF0000"/>
                <w:sz w:val="20"/>
                <w:szCs w:val="20"/>
                <w:lang w:val="fr-CA"/>
              </w:rPr>
            </w:pPr>
          </w:p>
        </w:tc>
        <w:tc>
          <w:tcPr>
            <w:tcW w:w="1080" w:type="pct"/>
          </w:tcPr>
          <w:p w14:paraId="14CD3BC6" w14:textId="77777777" w:rsidR="00490698" w:rsidRPr="008938A1" w:rsidRDefault="00490698" w:rsidP="00490698">
            <w:pPr>
              <w:rPr>
                <w:color w:val="FF0000"/>
                <w:sz w:val="20"/>
                <w:szCs w:val="20"/>
                <w:lang w:val="fr-FR"/>
              </w:rPr>
            </w:pPr>
            <w:r w:rsidRPr="00216E26">
              <w:rPr>
                <w:color w:val="FF0000"/>
                <w:sz w:val="20"/>
                <w:szCs w:val="20"/>
                <w:lang w:val="fr-FR"/>
              </w:rPr>
              <w:t>Préparation du DAO pour la construction du bâtiment</w:t>
            </w:r>
          </w:p>
        </w:tc>
        <w:tc>
          <w:tcPr>
            <w:tcW w:w="375" w:type="pct"/>
            <w:vAlign w:val="center"/>
          </w:tcPr>
          <w:p w14:paraId="207AD873" w14:textId="77777777" w:rsidR="00490698" w:rsidRPr="00216E26" w:rsidRDefault="00A105B2" w:rsidP="00490698">
            <w:pPr>
              <w:rPr>
                <w:color w:val="FF0000"/>
                <w:sz w:val="20"/>
                <w:szCs w:val="20"/>
                <w:lang w:val="fr-CA"/>
              </w:rPr>
            </w:pPr>
            <w:r w:rsidRPr="00216E26">
              <w:rPr>
                <w:color w:val="FF0000"/>
                <w:sz w:val="20"/>
                <w:szCs w:val="20"/>
                <w:lang w:val="fr-CA"/>
              </w:rPr>
              <w:t>2</w:t>
            </w:r>
            <w:r w:rsidR="00666CEA" w:rsidRPr="00216E26">
              <w:rPr>
                <w:color w:val="FF0000"/>
                <w:sz w:val="20"/>
                <w:szCs w:val="20"/>
                <w:lang w:val="fr-CA"/>
              </w:rPr>
              <w:t>000</w:t>
            </w:r>
          </w:p>
        </w:tc>
        <w:tc>
          <w:tcPr>
            <w:tcW w:w="329" w:type="pct"/>
            <w:vAlign w:val="center"/>
          </w:tcPr>
          <w:p w14:paraId="23CE6C20" w14:textId="77777777" w:rsidR="00490698" w:rsidRPr="00216E26" w:rsidRDefault="00490698" w:rsidP="00490698">
            <w:pPr>
              <w:rPr>
                <w:color w:val="FF0000"/>
                <w:sz w:val="20"/>
                <w:szCs w:val="20"/>
                <w:lang w:val="fr-CA"/>
              </w:rPr>
            </w:pPr>
          </w:p>
        </w:tc>
        <w:tc>
          <w:tcPr>
            <w:tcW w:w="309" w:type="pct"/>
            <w:vAlign w:val="center"/>
          </w:tcPr>
          <w:p w14:paraId="4116D1E1" w14:textId="77777777" w:rsidR="00490698" w:rsidRPr="00216E26" w:rsidRDefault="00490698" w:rsidP="00490698">
            <w:pPr>
              <w:rPr>
                <w:color w:val="FF0000"/>
                <w:sz w:val="20"/>
                <w:szCs w:val="20"/>
                <w:lang w:val="fr-CA"/>
              </w:rPr>
            </w:pPr>
          </w:p>
        </w:tc>
        <w:tc>
          <w:tcPr>
            <w:tcW w:w="323" w:type="pct"/>
            <w:vAlign w:val="center"/>
          </w:tcPr>
          <w:p w14:paraId="237E7ECE" w14:textId="77777777" w:rsidR="00490698" w:rsidRPr="00216E26" w:rsidRDefault="00490698" w:rsidP="00490698">
            <w:pPr>
              <w:rPr>
                <w:color w:val="FF0000"/>
                <w:sz w:val="20"/>
                <w:szCs w:val="20"/>
                <w:lang w:val="fr-CA"/>
              </w:rPr>
            </w:pPr>
          </w:p>
        </w:tc>
        <w:tc>
          <w:tcPr>
            <w:tcW w:w="499" w:type="pct"/>
            <w:vAlign w:val="center"/>
          </w:tcPr>
          <w:p w14:paraId="46D3650D" w14:textId="77777777" w:rsidR="00490698" w:rsidRPr="00216E26" w:rsidRDefault="00490698" w:rsidP="00490698">
            <w:pPr>
              <w:rPr>
                <w:color w:val="FF0000"/>
                <w:sz w:val="20"/>
                <w:szCs w:val="20"/>
                <w:lang w:val="fr-CA"/>
              </w:rPr>
            </w:pPr>
          </w:p>
        </w:tc>
        <w:tc>
          <w:tcPr>
            <w:tcW w:w="353" w:type="pct"/>
            <w:vAlign w:val="center"/>
          </w:tcPr>
          <w:p w14:paraId="36D870C0" w14:textId="77777777" w:rsidR="00490698" w:rsidRPr="00216E26" w:rsidRDefault="00490698" w:rsidP="00490698">
            <w:pPr>
              <w:rPr>
                <w:color w:val="FF0000"/>
                <w:sz w:val="20"/>
                <w:szCs w:val="20"/>
                <w:lang w:val="fr-CA"/>
              </w:rPr>
            </w:pPr>
          </w:p>
        </w:tc>
        <w:tc>
          <w:tcPr>
            <w:tcW w:w="352" w:type="pct"/>
            <w:gridSpan w:val="2"/>
            <w:vAlign w:val="center"/>
          </w:tcPr>
          <w:p w14:paraId="286A451A" w14:textId="77777777" w:rsidR="00490698" w:rsidRPr="00216E26" w:rsidRDefault="00490698" w:rsidP="00490698">
            <w:pPr>
              <w:rPr>
                <w:color w:val="FF0000"/>
                <w:sz w:val="20"/>
                <w:szCs w:val="20"/>
                <w:lang w:val="fr-CA"/>
              </w:rPr>
            </w:pPr>
          </w:p>
        </w:tc>
        <w:tc>
          <w:tcPr>
            <w:tcW w:w="443" w:type="pct"/>
          </w:tcPr>
          <w:p w14:paraId="0FE9B7A3" w14:textId="77777777" w:rsidR="00490698" w:rsidRPr="00216E26" w:rsidRDefault="00490698" w:rsidP="00490698">
            <w:pPr>
              <w:rPr>
                <w:color w:val="FF0000"/>
                <w:sz w:val="20"/>
                <w:szCs w:val="20"/>
                <w:lang w:val="fr-CA"/>
              </w:rPr>
            </w:pPr>
          </w:p>
        </w:tc>
      </w:tr>
      <w:tr w:rsidR="00216E26" w:rsidRPr="00216E26" w14:paraId="6A62595F" w14:textId="77777777" w:rsidTr="00907D2E">
        <w:trPr>
          <w:cantSplit/>
          <w:trHeight w:val="404"/>
        </w:trPr>
        <w:tc>
          <w:tcPr>
            <w:tcW w:w="937" w:type="pct"/>
            <w:vMerge/>
          </w:tcPr>
          <w:p w14:paraId="0E27E52A" w14:textId="77777777" w:rsidR="00490698" w:rsidRPr="00216E26" w:rsidRDefault="00490698" w:rsidP="00490698">
            <w:pPr>
              <w:rPr>
                <w:color w:val="FF0000"/>
                <w:sz w:val="20"/>
                <w:szCs w:val="20"/>
                <w:lang w:val="fr-CA"/>
              </w:rPr>
            </w:pPr>
          </w:p>
        </w:tc>
        <w:tc>
          <w:tcPr>
            <w:tcW w:w="1080" w:type="pct"/>
          </w:tcPr>
          <w:p w14:paraId="2B8F4251" w14:textId="77777777" w:rsidR="00490698" w:rsidRPr="00216E26" w:rsidRDefault="00490698" w:rsidP="00490698">
            <w:pPr>
              <w:rPr>
                <w:color w:val="FF0000"/>
                <w:sz w:val="20"/>
                <w:szCs w:val="20"/>
              </w:rPr>
            </w:pPr>
            <w:r w:rsidRPr="00216E26">
              <w:rPr>
                <w:color w:val="FF0000"/>
                <w:sz w:val="20"/>
                <w:szCs w:val="20"/>
                <w:lang w:val="fr-FR"/>
              </w:rPr>
              <w:t>Construction du centre multiservice</w:t>
            </w:r>
          </w:p>
        </w:tc>
        <w:tc>
          <w:tcPr>
            <w:tcW w:w="375" w:type="pct"/>
            <w:vAlign w:val="center"/>
          </w:tcPr>
          <w:p w14:paraId="31EFF0E6" w14:textId="77777777" w:rsidR="00490698" w:rsidRPr="00216E26" w:rsidRDefault="00490698" w:rsidP="00490698">
            <w:pPr>
              <w:rPr>
                <w:color w:val="FF0000"/>
                <w:sz w:val="20"/>
                <w:szCs w:val="20"/>
                <w:lang w:val="fr-CA"/>
              </w:rPr>
            </w:pPr>
          </w:p>
        </w:tc>
        <w:tc>
          <w:tcPr>
            <w:tcW w:w="329" w:type="pct"/>
            <w:vAlign w:val="center"/>
          </w:tcPr>
          <w:p w14:paraId="5CF9685E" w14:textId="77777777" w:rsidR="00490698" w:rsidRPr="00216E26" w:rsidRDefault="00666CEA" w:rsidP="00490698">
            <w:pPr>
              <w:rPr>
                <w:color w:val="FF0000"/>
                <w:sz w:val="20"/>
                <w:szCs w:val="20"/>
                <w:lang w:val="fr-CA"/>
              </w:rPr>
            </w:pPr>
            <w:r w:rsidRPr="00216E26">
              <w:rPr>
                <w:color w:val="FF0000"/>
                <w:sz w:val="20"/>
                <w:szCs w:val="20"/>
                <w:lang w:val="fr-CA"/>
              </w:rPr>
              <w:t>90 000</w:t>
            </w:r>
          </w:p>
        </w:tc>
        <w:tc>
          <w:tcPr>
            <w:tcW w:w="309" w:type="pct"/>
            <w:vAlign w:val="center"/>
          </w:tcPr>
          <w:p w14:paraId="6725BC8E" w14:textId="77777777" w:rsidR="00490698" w:rsidRPr="00216E26" w:rsidRDefault="00490698" w:rsidP="00490698">
            <w:pPr>
              <w:rPr>
                <w:color w:val="FF0000"/>
                <w:sz w:val="20"/>
                <w:szCs w:val="20"/>
                <w:lang w:val="fr-CA"/>
              </w:rPr>
            </w:pPr>
          </w:p>
        </w:tc>
        <w:tc>
          <w:tcPr>
            <w:tcW w:w="323" w:type="pct"/>
            <w:vAlign w:val="center"/>
          </w:tcPr>
          <w:p w14:paraId="2DBF8EB2" w14:textId="77777777" w:rsidR="00490698" w:rsidRPr="00216E26" w:rsidRDefault="00490698" w:rsidP="00490698">
            <w:pPr>
              <w:rPr>
                <w:color w:val="FF0000"/>
                <w:sz w:val="20"/>
                <w:szCs w:val="20"/>
                <w:lang w:val="fr-CA"/>
              </w:rPr>
            </w:pPr>
          </w:p>
        </w:tc>
        <w:tc>
          <w:tcPr>
            <w:tcW w:w="499" w:type="pct"/>
            <w:vAlign w:val="center"/>
          </w:tcPr>
          <w:p w14:paraId="28D206DA" w14:textId="77777777" w:rsidR="00490698" w:rsidRPr="00216E26" w:rsidRDefault="00490698" w:rsidP="00490698">
            <w:pPr>
              <w:rPr>
                <w:color w:val="FF0000"/>
                <w:sz w:val="20"/>
                <w:szCs w:val="20"/>
                <w:lang w:val="fr-CA"/>
              </w:rPr>
            </w:pPr>
          </w:p>
        </w:tc>
        <w:tc>
          <w:tcPr>
            <w:tcW w:w="353" w:type="pct"/>
            <w:vAlign w:val="center"/>
          </w:tcPr>
          <w:p w14:paraId="1C5D97EA" w14:textId="77777777" w:rsidR="00490698" w:rsidRPr="00216E26" w:rsidRDefault="00490698" w:rsidP="00490698">
            <w:pPr>
              <w:rPr>
                <w:color w:val="FF0000"/>
                <w:sz w:val="20"/>
                <w:szCs w:val="20"/>
                <w:lang w:val="fr-CA"/>
              </w:rPr>
            </w:pPr>
          </w:p>
        </w:tc>
        <w:tc>
          <w:tcPr>
            <w:tcW w:w="352" w:type="pct"/>
            <w:gridSpan w:val="2"/>
            <w:vAlign w:val="center"/>
          </w:tcPr>
          <w:p w14:paraId="4D99A0C2" w14:textId="77777777" w:rsidR="00490698" w:rsidRPr="00216E26" w:rsidRDefault="00490698" w:rsidP="00490698">
            <w:pPr>
              <w:rPr>
                <w:color w:val="FF0000"/>
                <w:sz w:val="20"/>
                <w:szCs w:val="20"/>
                <w:lang w:val="fr-CA"/>
              </w:rPr>
            </w:pPr>
          </w:p>
        </w:tc>
        <w:tc>
          <w:tcPr>
            <w:tcW w:w="443" w:type="pct"/>
          </w:tcPr>
          <w:p w14:paraId="19B90786" w14:textId="77777777" w:rsidR="00490698" w:rsidRPr="00216E26" w:rsidRDefault="00490698" w:rsidP="00490698">
            <w:pPr>
              <w:rPr>
                <w:color w:val="FF0000"/>
                <w:sz w:val="20"/>
                <w:szCs w:val="20"/>
                <w:lang w:val="fr-CA"/>
              </w:rPr>
            </w:pPr>
          </w:p>
        </w:tc>
      </w:tr>
      <w:tr w:rsidR="00216E26" w:rsidRPr="00216E26" w14:paraId="67A27D7B" w14:textId="77777777" w:rsidTr="00907D2E">
        <w:trPr>
          <w:cantSplit/>
          <w:trHeight w:val="404"/>
        </w:trPr>
        <w:tc>
          <w:tcPr>
            <w:tcW w:w="937" w:type="pct"/>
            <w:vMerge/>
          </w:tcPr>
          <w:p w14:paraId="5A0B8C78" w14:textId="77777777" w:rsidR="00490698" w:rsidRPr="00216E26" w:rsidRDefault="00490698" w:rsidP="00490698">
            <w:pPr>
              <w:rPr>
                <w:color w:val="FF0000"/>
                <w:sz w:val="20"/>
                <w:szCs w:val="20"/>
                <w:lang w:val="fr-CA"/>
              </w:rPr>
            </w:pPr>
          </w:p>
        </w:tc>
        <w:tc>
          <w:tcPr>
            <w:tcW w:w="1080" w:type="pct"/>
          </w:tcPr>
          <w:p w14:paraId="0818B435" w14:textId="77777777" w:rsidR="00490698" w:rsidRPr="00216E26" w:rsidRDefault="00490698" w:rsidP="00490698">
            <w:pPr>
              <w:rPr>
                <w:color w:val="FF0000"/>
                <w:sz w:val="20"/>
                <w:szCs w:val="20"/>
              </w:rPr>
            </w:pPr>
            <w:r w:rsidRPr="00216E26">
              <w:rPr>
                <w:color w:val="FF0000"/>
                <w:sz w:val="20"/>
                <w:szCs w:val="20"/>
                <w:lang w:val="fr-FR"/>
              </w:rPr>
              <w:t xml:space="preserve"> Equipements du centre multiservice</w:t>
            </w:r>
          </w:p>
        </w:tc>
        <w:tc>
          <w:tcPr>
            <w:tcW w:w="375" w:type="pct"/>
            <w:vAlign w:val="center"/>
          </w:tcPr>
          <w:p w14:paraId="36C61C36" w14:textId="77777777" w:rsidR="00490698" w:rsidRPr="00216E26" w:rsidRDefault="00490698" w:rsidP="00490698">
            <w:pPr>
              <w:rPr>
                <w:color w:val="FF0000"/>
                <w:sz w:val="20"/>
                <w:szCs w:val="20"/>
                <w:lang w:val="fr-CA"/>
              </w:rPr>
            </w:pPr>
          </w:p>
        </w:tc>
        <w:tc>
          <w:tcPr>
            <w:tcW w:w="329" w:type="pct"/>
            <w:vAlign w:val="center"/>
          </w:tcPr>
          <w:p w14:paraId="69351DFB" w14:textId="77777777" w:rsidR="00490698" w:rsidRPr="00216E26" w:rsidRDefault="00490698" w:rsidP="00490698">
            <w:pPr>
              <w:rPr>
                <w:color w:val="FF0000"/>
                <w:sz w:val="20"/>
                <w:szCs w:val="20"/>
                <w:lang w:val="fr-CA"/>
              </w:rPr>
            </w:pPr>
          </w:p>
        </w:tc>
        <w:tc>
          <w:tcPr>
            <w:tcW w:w="309" w:type="pct"/>
            <w:vAlign w:val="center"/>
          </w:tcPr>
          <w:p w14:paraId="35CC0245" w14:textId="77777777" w:rsidR="00490698" w:rsidRPr="00216E26" w:rsidRDefault="00666CEA" w:rsidP="00490698">
            <w:pPr>
              <w:rPr>
                <w:color w:val="FF0000"/>
                <w:sz w:val="20"/>
                <w:szCs w:val="20"/>
                <w:lang w:val="fr-CA"/>
              </w:rPr>
            </w:pPr>
            <w:r w:rsidRPr="00216E26">
              <w:rPr>
                <w:color w:val="FF0000"/>
                <w:sz w:val="20"/>
                <w:szCs w:val="20"/>
                <w:lang w:val="fr-CA"/>
              </w:rPr>
              <w:t>20 000</w:t>
            </w:r>
          </w:p>
        </w:tc>
        <w:tc>
          <w:tcPr>
            <w:tcW w:w="323" w:type="pct"/>
            <w:vAlign w:val="center"/>
          </w:tcPr>
          <w:p w14:paraId="6E7FF3F8" w14:textId="77777777" w:rsidR="00490698" w:rsidRPr="00216E26" w:rsidRDefault="00490698" w:rsidP="00490698">
            <w:pPr>
              <w:rPr>
                <w:color w:val="FF0000"/>
                <w:sz w:val="20"/>
                <w:szCs w:val="20"/>
                <w:lang w:val="fr-CA"/>
              </w:rPr>
            </w:pPr>
          </w:p>
        </w:tc>
        <w:tc>
          <w:tcPr>
            <w:tcW w:w="499" w:type="pct"/>
            <w:vAlign w:val="center"/>
          </w:tcPr>
          <w:p w14:paraId="3DBF684E" w14:textId="77777777" w:rsidR="00490698" w:rsidRPr="00216E26" w:rsidRDefault="00490698" w:rsidP="00490698">
            <w:pPr>
              <w:rPr>
                <w:color w:val="FF0000"/>
                <w:sz w:val="20"/>
                <w:szCs w:val="20"/>
                <w:lang w:val="fr-CA"/>
              </w:rPr>
            </w:pPr>
          </w:p>
        </w:tc>
        <w:tc>
          <w:tcPr>
            <w:tcW w:w="353" w:type="pct"/>
            <w:vAlign w:val="center"/>
          </w:tcPr>
          <w:p w14:paraId="731151DF" w14:textId="77777777" w:rsidR="00490698" w:rsidRPr="00216E26" w:rsidRDefault="00490698" w:rsidP="00490698">
            <w:pPr>
              <w:rPr>
                <w:color w:val="FF0000"/>
                <w:sz w:val="20"/>
                <w:szCs w:val="20"/>
                <w:lang w:val="fr-CA"/>
              </w:rPr>
            </w:pPr>
          </w:p>
        </w:tc>
        <w:tc>
          <w:tcPr>
            <w:tcW w:w="352" w:type="pct"/>
            <w:gridSpan w:val="2"/>
            <w:vAlign w:val="center"/>
          </w:tcPr>
          <w:p w14:paraId="7A7EDA89" w14:textId="77777777" w:rsidR="00490698" w:rsidRPr="00216E26" w:rsidRDefault="00490698" w:rsidP="00490698">
            <w:pPr>
              <w:rPr>
                <w:color w:val="FF0000"/>
                <w:sz w:val="20"/>
                <w:szCs w:val="20"/>
                <w:lang w:val="fr-CA"/>
              </w:rPr>
            </w:pPr>
          </w:p>
        </w:tc>
        <w:tc>
          <w:tcPr>
            <w:tcW w:w="443" w:type="pct"/>
          </w:tcPr>
          <w:p w14:paraId="6F92A3CA" w14:textId="77777777" w:rsidR="00490698" w:rsidRPr="00216E26" w:rsidRDefault="00490698" w:rsidP="00490698">
            <w:pPr>
              <w:rPr>
                <w:color w:val="FF0000"/>
                <w:sz w:val="20"/>
                <w:szCs w:val="20"/>
                <w:lang w:val="fr-CA"/>
              </w:rPr>
            </w:pPr>
          </w:p>
        </w:tc>
      </w:tr>
      <w:tr w:rsidR="00216E26" w:rsidRPr="00216E26" w14:paraId="474EBFD8" w14:textId="77777777" w:rsidTr="00907D2E">
        <w:trPr>
          <w:cantSplit/>
          <w:trHeight w:val="404"/>
        </w:trPr>
        <w:tc>
          <w:tcPr>
            <w:tcW w:w="937" w:type="pct"/>
            <w:vMerge/>
          </w:tcPr>
          <w:p w14:paraId="5FB4D6AF" w14:textId="77777777" w:rsidR="00490698" w:rsidRPr="00216E26" w:rsidRDefault="00490698" w:rsidP="00490698">
            <w:pPr>
              <w:rPr>
                <w:color w:val="FF0000"/>
                <w:sz w:val="20"/>
                <w:szCs w:val="20"/>
                <w:lang w:val="fr-CA"/>
              </w:rPr>
            </w:pPr>
          </w:p>
        </w:tc>
        <w:tc>
          <w:tcPr>
            <w:tcW w:w="1080" w:type="pct"/>
          </w:tcPr>
          <w:p w14:paraId="379CF335" w14:textId="77777777" w:rsidR="00490698" w:rsidRPr="008938A1" w:rsidRDefault="00490698" w:rsidP="00490698">
            <w:pPr>
              <w:rPr>
                <w:color w:val="FF0000"/>
                <w:sz w:val="20"/>
                <w:szCs w:val="20"/>
                <w:lang w:val="fr-FR"/>
              </w:rPr>
            </w:pPr>
            <w:r w:rsidRPr="00216E26">
              <w:rPr>
                <w:color w:val="FF0000"/>
                <w:sz w:val="20"/>
                <w:szCs w:val="20"/>
                <w:lang w:val="fr-FR"/>
              </w:rPr>
              <w:t>Appui financier de 5 initiatives au bénéfice de l’association féminine qui gère le centre multifonctionnel</w:t>
            </w:r>
          </w:p>
        </w:tc>
        <w:tc>
          <w:tcPr>
            <w:tcW w:w="375" w:type="pct"/>
            <w:vAlign w:val="center"/>
          </w:tcPr>
          <w:p w14:paraId="1B2B06DB" w14:textId="77777777" w:rsidR="00490698" w:rsidRPr="00216E26" w:rsidRDefault="00490698" w:rsidP="00490698">
            <w:pPr>
              <w:rPr>
                <w:color w:val="FF0000"/>
                <w:sz w:val="20"/>
                <w:szCs w:val="20"/>
                <w:lang w:val="fr-CA"/>
              </w:rPr>
            </w:pPr>
          </w:p>
        </w:tc>
        <w:tc>
          <w:tcPr>
            <w:tcW w:w="329" w:type="pct"/>
            <w:vAlign w:val="center"/>
          </w:tcPr>
          <w:p w14:paraId="5CB2C7CA" w14:textId="77777777" w:rsidR="00490698" w:rsidRPr="00216E26" w:rsidRDefault="00490698" w:rsidP="00490698">
            <w:pPr>
              <w:rPr>
                <w:color w:val="FF0000"/>
                <w:sz w:val="20"/>
                <w:szCs w:val="20"/>
                <w:lang w:val="fr-CA"/>
              </w:rPr>
            </w:pPr>
          </w:p>
        </w:tc>
        <w:tc>
          <w:tcPr>
            <w:tcW w:w="309" w:type="pct"/>
            <w:vAlign w:val="center"/>
          </w:tcPr>
          <w:p w14:paraId="51A76E1E" w14:textId="77777777" w:rsidR="00490698" w:rsidRPr="00216E26" w:rsidRDefault="00666CEA" w:rsidP="00490698">
            <w:pPr>
              <w:rPr>
                <w:color w:val="FF0000"/>
                <w:sz w:val="20"/>
                <w:szCs w:val="20"/>
                <w:lang w:val="fr-CA"/>
              </w:rPr>
            </w:pPr>
            <w:r w:rsidRPr="00216E26">
              <w:rPr>
                <w:color w:val="FF0000"/>
                <w:sz w:val="20"/>
                <w:szCs w:val="20"/>
                <w:lang w:val="fr-CA"/>
              </w:rPr>
              <w:t>40 000</w:t>
            </w:r>
          </w:p>
        </w:tc>
        <w:tc>
          <w:tcPr>
            <w:tcW w:w="323" w:type="pct"/>
            <w:vAlign w:val="center"/>
          </w:tcPr>
          <w:p w14:paraId="1F3857A8" w14:textId="77777777" w:rsidR="00490698" w:rsidRPr="00216E26" w:rsidRDefault="00490698" w:rsidP="00490698">
            <w:pPr>
              <w:rPr>
                <w:color w:val="FF0000"/>
                <w:sz w:val="20"/>
                <w:szCs w:val="20"/>
                <w:lang w:val="fr-CA"/>
              </w:rPr>
            </w:pPr>
          </w:p>
        </w:tc>
        <w:tc>
          <w:tcPr>
            <w:tcW w:w="499" w:type="pct"/>
            <w:vAlign w:val="center"/>
          </w:tcPr>
          <w:p w14:paraId="4F878AF1" w14:textId="77777777" w:rsidR="00490698" w:rsidRPr="00216E26" w:rsidRDefault="00490698" w:rsidP="00490698">
            <w:pPr>
              <w:rPr>
                <w:color w:val="FF0000"/>
                <w:sz w:val="20"/>
                <w:szCs w:val="20"/>
                <w:lang w:val="fr-CA"/>
              </w:rPr>
            </w:pPr>
          </w:p>
        </w:tc>
        <w:tc>
          <w:tcPr>
            <w:tcW w:w="353" w:type="pct"/>
            <w:vAlign w:val="center"/>
          </w:tcPr>
          <w:p w14:paraId="1DEA2142" w14:textId="77777777" w:rsidR="00490698" w:rsidRPr="00216E26" w:rsidRDefault="00490698" w:rsidP="00490698">
            <w:pPr>
              <w:rPr>
                <w:color w:val="FF0000"/>
                <w:sz w:val="20"/>
                <w:szCs w:val="20"/>
                <w:lang w:val="fr-CA"/>
              </w:rPr>
            </w:pPr>
          </w:p>
        </w:tc>
        <w:tc>
          <w:tcPr>
            <w:tcW w:w="352" w:type="pct"/>
            <w:gridSpan w:val="2"/>
            <w:vAlign w:val="center"/>
          </w:tcPr>
          <w:p w14:paraId="3A0AB56C" w14:textId="77777777" w:rsidR="00490698" w:rsidRPr="00216E26" w:rsidRDefault="00490698" w:rsidP="00490698">
            <w:pPr>
              <w:rPr>
                <w:color w:val="FF0000"/>
                <w:sz w:val="20"/>
                <w:szCs w:val="20"/>
                <w:lang w:val="fr-CA"/>
              </w:rPr>
            </w:pPr>
          </w:p>
        </w:tc>
        <w:tc>
          <w:tcPr>
            <w:tcW w:w="443" w:type="pct"/>
          </w:tcPr>
          <w:p w14:paraId="47DEBEE9" w14:textId="77777777" w:rsidR="00490698" w:rsidRPr="00216E26" w:rsidRDefault="00490698" w:rsidP="00490698">
            <w:pPr>
              <w:rPr>
                <w:color w:val="FF0000"/>
                <w:sz w:val="20"/>
                <w:szCs w:val="20"/>
                <w:lang w:val="fr-CA"/>
              </w:rPr>
            </w:pPr>
          </w:p>
        </w:tc>
      </w:tr>
      <w:tr w:rsidR="00216E26" w:rsidRPr="00216E26" w14:paraId="0B680B8A" w14:textId="77777777" w:rsidTr="00907D2E">
        <w:trPr>
          <w:cantSplit/>
          <w:trHeight w:val="404"/>
        </w:trPr>
        <w:tc>
          <w:tcPr>
            <w:tcW w:w="937" w:type="pct"/>
            <w:vMerge/>
          </w:tcPr>
          <w:p w14:paraId="33229B16" w14:textId="77777777" w:rsidR="00F51C7B" w:rsidRPr="00216E26" w:rsidRDefault="00F51C7B" w:rsidP="00F10A00">
            <w:pPr>
              <w:rPr>
                <w:color w:val="FF0000"/>
                <w:sz w:val="20"/>
                <w:szCs w:val="20"/>
                <w:lang w:val="fr-CA"/>
              </w:rPr>
            </w:pPr>
          </w:p>
        </w:tc>
        <w:tc>
          <w:tcPr>
            <w:tcW w:w="3620" w:type="pct"/>
            <w:gridSpan w:val="9"/>
            <w:shd w:val="clear" w:color="auto" w:fill="E7E6E6" w:themeFill="background2"/>
            <w:vAlign w:val="center"/>
          </w:tcPr>
          <w:p w14:paraId="51A457C2" w14:textId="77777777" w:rsidR="00F51C7B" w:rsidRPr="00216E26" w:rsidRDefault="00F51C7B" w:rsidP="00F10A00">
            <w:pPr>
              <w:rPr>
                <w:color w:val="FF0000"/>
                <w:sz w:val="20"/>
                <w:szCs w:val="20"/>
                <w:lang w:val="fr-CA"/>
              </w:rPr>
            </w:pPr>
            <w:r w:rsidRPr="00216E26">
              <w:rPr>
                <w:b/>
                <w:color w:val="FF0000"/>
                <w:sz w:val="20"/>
                <w:szCs w:val="20"/>
                <w:lang w:val="fr-CA"/>
              </w:rPr>
              <w:t>Total partiel pour le produit 4</w:t>
            </w:r>
          </w:p>
        </w:tc>
        <w:tc>
          <w:tcPr>
            <w:tcW w:w="443" w:type="pct"/>
            <w:shd w:val="clear" w:color="auto" w:fill="E7E6E6" w:themeFill="background2"/>
          </w:tcPr>
          <w:p w14:paraId="28C7933B" w14:textId="77777777" w:rsidR="00F51C7B" w:rsidRPr="00216E26" w:rsidRDefault="00666CEA" w:rsidP="00F10A00">
            <w:pPr>
              <w:rPr>
                <w:b/>
                <w:color w:val="FF0000"/>
                <w:sz w:val="24"/>
                <w:lang w:val="fr-CA"/>
              </w:rPr>
            </w:pPr>
            <w:r w:rsidRPr="00216E26">
              <w:rPr>
                <w:b/>
                <w:color w:val="FF0000"/>
                <w:sz w:val="24"/>
                <w:lang w:val="fr-CA"/>
              </w:rPr>
              <w:t>15</w:t>
            </w:r>
            <w:r w:rsidR="00A105B2" w:rsidRPr="00216E26">
              <w:rPr>
                <w:b/>
                <w:color w:val="FF0000"/>
                <w:sz w:val="24"/>
                <w:lang w:val="fr-CA"/>
              </w:rPr>
              <w:t>4</w:t>
            </w:r>
            <w:r w:rsidRPr="00216E26">
              <w:rPr>
                <w:b/>
                <w:color w:val="FF0000"/>
                <w:sz w:val="24"/>
                <w:lang w:val="fr-CA"/>
              </w:rPr>
              <w:t xml:space="preserve"> 000</w:t>
            </w:r>
          </w:p>
        </w:tc>
      </w:tr>
      <w:tr w:rsidR="00216E26" w:rsidRPr="00216E26" w14:paraId="3FA365B2" w14:textId="77777777" w:rsidTr="00907D2E">
        <w:trPr>
          <w:cantSplit/>
          <w:trHeight w:val="404"/>
        </w:trPr>
        <w:tc>
          <w:tcPr>
            <w:tcW w:w="937" w:type="pct"/>
            <w:vMerge w:val="restart"/>
          </w:tcPr>
          <w:p w14:paraId="318F5D17" w14:textId="77777777" w:rsidR="003653FC" w:rsidRPr="00216E26" w:rsidRDefault="003653FC" w:rsidP="003653FC">
            <w:pPr>
              <w:jc w:val="left"/>
              <w:rPr>
                <w:color w:val="FF0000"/>
                <w:sz w:val="20"/>
                <w:szCs w:val="20"/>
                <w:lang w:val="fr-CA"/>
              </w:rPr>
            </w:pPr>
            <w:r w:rsidRPr="00216E26">
              <w:rPr>
                <w:b/>
                <w:color w:val="FF0000"/>
                <w:sz w:val="20"/>
                <w:szCs w:val="20"/>
                <w:lang w:val="fr-CA"/>
              </w:rPr>
              <w:t>Produit 5</w:t>
            </w:r>
            <w:r w:rsidRPr="00216E26">
              <w:rPr>
                <w:color w:val="FF0000"/>
                <w:sz w:val="20"/>
                <w:szCs w:val="20"/>
                <w:lang w:val="fr-CA"/>
              </w:rPr>
              <w:t xml:space="preserve"> : Un renforcement des capacités en management des activités associatives est mis à la disposition au profit des femmes </w:t>
            </w:r>
          </w:p>
          <w:p w14:paraId="63F2F86C" w14:textId="77777777" w:rsidR="003653FC" w:rsidRPr="00216E26" w:rsidRDefault="003653FC" w:rsidP="003653FC">
            <w:pPr>
              <w:rPr>
                <w:color w:val="FF0000"/>
                <w:sz w:val="20"/>
                <w:szCs w:val="20"/>
                <w:lang w:val="fr-CA"/>
              </w:rPr>
            </w:pPr>
          </w:p>
          <w:p w14:paraId="7B31227E" w14:textId="77777777" w:rsidR="003653FC" w:rsidRPr="00216E26" w:rsidRDefault="003653FC" w:rsidP="003653FC">
            <w:pPr>
              <w:rPr>
                <w:color w:val="FF0000"/>
                <w:sz w:val="20"/>
                <w:szCs w:val="20"/>
                <w:lang w:val="fr-CA"/>
              </w:rPr>
            </w:pPr>
          </w:p>
        </w:tc>
        <w:tc>
          <w:tcPr>
            <w:tcW w:w="1080" w:type="pct"/>
          </w:tcPr>
          <w:p w14:paraId="2705451E" w14:textId="77777777" w:rsidR="003653FC" w:rsidRPr="008938A1" w:rsidRDefault="003653FC" w:rsidP="003653FC">
            <w:pPr>
              <w:spacing w:before="100" w:after="100" w:line="240" w:lineRule="atLeast"/>
              <w:outlineLvl w:val="0"/>
              <w:rPr>
                <w:color w:val="FF0000"/>
                <w:sz w:val="20"/>
                <w:szCs w:val="20"/>
                <w:lang w:val="fr-FR"/>
              </w:rPr>
            </w:pPr>
            <w:r w:rsidRPr="00216E26">
              <w:rPr>
                <w:color w:val="FF0000"/>
                <w:sz w:val="20"/>
                <w:szCs w:val="20"/>
                <w:lang w:val="fr-FR"/>
              </w:rPr>
              <w:t>Appui aux groupements féminines bénéficiaires dans la formalisation et la légalisation de leurs groupements et associations respectives</w:t>
            </w:r>
          </w:p>
        </w:tc>
        <w:tc>
          <w:tcPr>
            <w:tcW w:w="375" w:type="pct"/>
            <w:vAlign w:val="center"/>
          </w:tcPr>
          <w:p w14:paraId="103967CB" w14:textId="77777777" w:rsidR="003653FC" w:rsidRPr="00216E26" w:rsidRDefault="00A16F41" w:rsidP="003653FC">
            <w:pPr>
              <w:rPr>
                <w:color w:val="FF0000"/>
                <w:sz w:val="20"/>
                <w:szCs w:val="20"/>
                <w:lang w:val="fr-CA"/>
              </w:rPr>
            </w:pPr>
            <w:r w:rsidRPr="00216E26">
              <w:rPr>
                <w:color w:val="FF0000"/>
                <w:sz w:val="20"/>
                <w:szCs w:val="20"/>
                <w:lang w:val="fr-CA"/>
              </w:rPr>
              <w:t>1 000</w:t>
            </w:r>
          </w:p>
        </w:tc>
        <w:tc>
          <w:tcPr>
            <w:tcW w:w="329" w:type="pct"/>
            <w:vAlign w:val="center"/>
          </w:tcPr>
          <w:p w14:paraId="054F8CB3" w14:textId="77777777" w:rsidR="003653FC" w:rsidRPr="00216E26" w:rsidRDefault="003653FC" w:rsidP="003653FC">
            <w:pPr>
              <w:rPr>
                <w:color w:val="FF0000"/>
                <w:sz w:val="20"/>
                <w:szCs w:val="20"/>
                <w:lang w:val="fr-CA"/>
              </w:rPr>
            </w:pPr>
          </w:p>
        </w:tc>
        <w:tc>
          <w:tcPr>
            <w:tcW w:w="309" w:type="pct"/>
            <w:vAlign w:val="center"/>
          </w:tcPr>
          <w:p w14:paraId="57D55A1C" w14:textId="77777777" w:rsidR="003653FC" w:rsidRPr="00216E26" w:rsidRDefault="003653FC" w:rsidP="003653FC">
            <w:pPr>
              <w:rPr>
                <w:color w:val="FF0000"/>
                <w:sz w:val="20"/>
                <w:szCs w:val="20"/>
                <w:lang w:val="fr-CA"/>
              </w:rPr>
            </w:pPr>
          </w:p>
        </w:tc>
        <w:tc>
          <w:tcPr>
            <w:tcW w:w="323" w:type="pct"/>
            <w:vAlign w:val="center"/>
          </w:tcPr>
          <w:p w14:paraId="2EEECF05" w14:textId="77777777" w:rsidR="003653FC" w:rsidRPr="00216E26" w:rsidRDefault="003653FC" w:rsidP="003653FC">
            <w:pPr>
              <w:rPr>
                <w:color w:val="FF0000"/>
                <w:sz w:val="20"/>
                <w:szCs w:val="20"/>
                <w:lang w:val="fr-CA"/>
              </w:rPr>
            </w:pPr>
          </w:p>
        </w:tc>
        <w:tc>
          <w:tcPr>
            <w:tcW w:w="499" w:type="pct"/>
            <w:vAlign w:val="center"/>
          </w:tcPr>
          <w:p w14:paraId="1A88CD68" w14:textId="77777777" w:rsidR="003653FC" w:rsidRPr="00216E26" w:rsidRDefault="003653FC" w:rsidP="003653FC">
            <w:pPr>
              <w:rPr>
                <w:color w:val="FF0000"/>
                <w:sz w:val="20"/>
                <w:szCs w:val="20"/>
                <w:lang w:val="fr-CA"/>
              </w:rPr>
            </w:pPr>
          </w:p>
        </w:tc>
        <w:tc>
          <w:tcPr>
            <w:tcW w:w="353" w:type="pct"/>
            <w:vAlign w:val="center"/>
          </w:tcPr>
          <w:p w14:paraId="0D3CD96A" w14:textId="77777777" w:rsidR="003653FC" w:rsidRPr="00216E26" w:rsidRDefault="003653FC" w:rsidP="003653FC">
            <w:pPr>
              <w:rPr>
                <w:color w:val="FF0000"/>
                <w:sz w:val="20"/>
                <w:szCs w:val="20"/>
                <w:lang w:val="fr-CA"/>
              </w:rPr>
            </w:pPr>
          </w:p>
        </w:tc>
        <w:tc>
          <w:tcPr>
            <w:tcW w:w="352" w:type="pct"/>
            <w:gridSpan w:val="2"/>
            <w:vAlign w:val="center"/>
          </w:tcPr>
          <w:p w14:paraId="726D67AF" w14:textId="77777777" w:rsidR="003653FC" w:rsidRPr="00216E26" w:rsidRDefault="003653FC" w:rsidP="003653FC">
            <w:pPr>
              <w:rPr>
                <w:color w:val="FF0000"/>
                <w:sz w:val="20"/>
                <w:szCs w:val="20"/>
                <w:lang w:val="fr-CA"/>
              </w:rPr>
            </w:pPr>
          </w:p>
        </w:tc>
        <w:tc>
          <w:tcPr>
            <w:tcW w:w="443" w:type="pct"/>
          </w:tcPr>
          <w:p w14:paraId="6A2F9CE8" w14:textId="77777777" w:rsidR="003653FC" w:rsidRPr="00216E26" w:rsidRDefault="003653FC" w:rsidP="003653FC">
            <w:pPr>
              <w:rPr>
                <w:color w:val="FF0000"/>
                <w:sz w:val="20"/>
                <w:szCs w:val="20"/>
                <w:lang w:val="fr-CA"/>
              </w:rPr>
            </w:pPr>
          </w:p>
        </w:tc>
      </w:tr>
      <w:tr w:rsidR="00216E26" w:rsidRPr="00216E26" w14:paraId="23A06020" w14:textId="77777777" w:rsidTr="00907D2E">
        <w:trPr>
          <w:cantSplit/>
          <w:trHeight w:val="404"/>
        </w:trPr>
        <w:tc>
          <w:tcPr>
            <w:tcW w:w="937" w:type="pct"/>
            <w:vMerge/>
          </w:tcPr>
          <w:p w14:paraId="7A812957" w14:textId="77777777" w:rsidR="003653FC" w:rsidRPr="00216E26" w:rsidRDefault="003653FC" w:rsidP="003653FC">
            <w:pPr>
              <w:rPr>
                <w:color w:val="FF0000"/>
                <w:sz w:val="20"/>
                <w:szCs w:val="20"/>
                <w:lang w:val="fr-CA"/>
              </w:rPr>
            </w:pPr>
          </w:p>
        </w:tc>
        <w:tc>
          <w:tcPr>
            <w:tcW w:w="1080" w:type="pct"/>
          </w:tcPr>
          <w:p w14:paraId="481BD9FA" w14:textId="77777777" w:rsidR="003653FC" w:rsidRPr="008938A1" w:rsidRDefault="003653FC" w:rsidP="003653FC">
            <w:pPr>
              <w:spacing w:before="100" w:after="100" w:line="240" w:lineRule="atLeast"/>
              <w:outlineLvl w:val="0"/>
              <w:rPr>
                <w:color w:val="FF0000"/>
                <w:sz w:val="20"/>
                <w:szCs w:val="20"/>
                <w:lang w:val="fr-FR"/>
              </w:rPr>
            </w:pPr>
            <w:r w:rsidRPr="00216E26">
              <w:rPr>
                <w:color w:val="FF0000"/>
                <w:sz w:val="20"/>
                <w:szCs w:val="20"/>
                <w:lang w:val="fr-FR"/>
              </w:rPr>
              <w:t>Formation des groupements et associations féminines bénéficiaires en système organisationnel, animation et gestion</w:t>
            </w:r>
          </w:p>
        </w:tc>
        <w:tc>
          <w:tcPr>
            <w:tcW w:w="375" w:type="pct"/>
            <w:vAlign w:val="center"/>
          </w:tcPr>
          <w:p w14:paraId="6F8630E5" w14:textId="77777777" w:rsidR="003653FC" w:rsidRPr="00216E26" w:rsidRDefault="00A16F41" w:rsidP="003653FC">
            <w:pPr>
              <w:rPr>
                <w:color w:val="FF0000"/>
                <w:sz w:val="20"/>
                <w:szCs w:val="20"/>
                <w:lang w:val="fr-CA"/>
              </w:rPr>
            </w:pPr>
            <w:r w:rsidRPr="00216E26">
              <w:rPr>
                <w:color w:val="FF0000"/>
                <w:sz w:val="20"/>
                <w:szCs w:val="20"/>
                <w:lang w:val="fr-CA"/>
              </w:rPr>
              <w:t>7 000</w:t>
            </w:r>
          </w:p>
        </w:tc>
        <w:tc>
          <w:tcPr>
            <w:tcW w:w="329" w:type="pct"/>
            <w:vAlign w:val="center"/>
          </w:tcPr>
          <w:p w14:paraId="0A0EC2AC" w14:textId="77777777" w:rsidR="003653FC" w:rsidRPr="00216E26" w:rsidRDefault="003653FC" w:rsidP="003653FC">
            <w:pPr>
              <w:rPr>
                <w:color w:val="FF0000"/>
                <w:sz w:val="20"/>
                <w:szCs w:val="20"/>
                <w:lang w:val="fr-CA"/>
              </w:rPr>
            </w:pPr>
          </w:p>
        </w:tc>
        <w:tc>
          <w:tcPr>
            <w:tcW w:w="309" w:type="pct"/>
            <w:vAlign w:val="center"/>
          </w:tcPr>
          <w:p w14:paraId="734EEF29" w14:textId="77777777" w:rsidR="003653FC" w:rsidRPr="00216E26" w:rsidRDefault="003653FC" w:rsidP="003653FC">
            <w:pPr>
              <w:rPr>
                <w:color w:val="FF0000"/>
                <w:sz w:val="20"/>
                <w:szCs w:val="20"/>
                <w:lang w:val="fr-CA"/>
              </w:rPr>
            </w:pPr>
          </w:p>
        </w:tc>
        <w:tc>
          <w:tcPr>
            <w:tcW w:w="323" w:type="pct"/>
            <w:vAlign w:val="center"/>
          </w:tcPr>
          <w:p w14:paraId="3639FE51" w14:textId="77777777" w:rsidR="003653FC" w:rsidRPr="00216E26" w:rsidRDefault="003653FC" w:rsidP="003653FC">
            <w:pPr>
              <w:rPr>
                <w:color w:val="FF0000"/>
                <w:sz w:val="20"/>
                <w:szCs w:val="20"/>
                <w:lang w:val="fr-CA"/>
              </w:rPr>
            </w:pPr>
          </w:p>
        </w:tc>
        <w:tc>
          <w:tcPr>
            <w:tcW w:w="499" w:type="pct"/>
            <w:vAlign w:val="center"/>
          </w:tcPr>
          <w:p w14:paraId="69DE3E2B" w14:textId="77777777" w:rsidR="003653FC" w:rsidRPr="00216E26" w:rsidRDefault="003653FC" w:rsidP="003653FC">
            <w:pPr>
              <w:rPr>
                <w:color w:val="FF0000"/>
                <w:sz w:val="20"/>
                <w:szCs w:val="20"/>
                <w:lang w:val="fr-CA"/>
              </w:rPr>
            </w:pPr>
          </w:p>
        </w:tc>
        <w:tc>
          <w:tcPr>
            <w:tcW w:w="353" w:type="pct"/>
            <w:vAlign w:val="center"/>
          </w:tcPr>
          <w:p w14:paraId="0E03E22C" w14:textId="77777777" w:rsidR="003653FC" w:rsidRPr="00216E26" w:rsidRDefault="003653FC" w:rsidP="003653FC">
            <w:pPr>
              <w:rPr>
                <w:color w:val="FF0000"/>
                <w:sz w:val="20"/>
                <w:szCs w:val="20"/>
                <w:lang w:val="fr-CA"/>
              </w:rPr>
            </w:pPr>
          </w:p>
        </w:tc>
        <w:tc>
          <w:tcPr>
            <w:tcW w:w="352" w:type="pct"/>
            <w:gridSpan w:val="2"/>
            <w:vAlign w:val="center"/>
          </w:tcPr>
          <w:p w14:paraId="460870B3" w14:textId="77777777" w:rsidR="003653FC" w:rsidRPr="00216E26" w:rsidRDefault="003653FC" w:rsidP="003653FC">
            <w:pPr>
              <w:rPr>
                <w:color w:val="FF0000"/>
                <w:sz w:val="20"/>
                <w:szCs w:val="20"/>
                <w:lang w:val="fr-CA"/>
              </w:rPr>
            </w:pPr>
          </w:p>
        </w:tc>
        <w:tc>
          <w:tcPr>
            <w:tcW w:w="443" w:type="pct"/>
          </w:tcPr>
          <w:p w14:paraId="4CD85E24" w14:textId="77777777" w:rsidR="003653FC" w:rsidRPr="00216E26" w:rsidRDefault="003653FC" w:rsidP="003653FC">
            <w:pPr>
              <w:rPr>
                <w:color w:val="FF0000"/>
                <w:sz w:val="20"/>
                <w:szCs w:val="20"/>
                <w:lang w:val="fr-CA"/>
              </w:rPr>
            </w:pPr>
          </w:p>
        </w:tc>
      </w:tr>
      <w:tr w:rsidR="00216E26" w:rsidRPr="00216E26" w14:paraId="1CD9D603" w14:textId="77777777" w:rsidTr="00907D2E">
        <w:trPr>
          <w:cantSplit/>
          <w:trHeight w:val="404"/>
        </w:trPr>
        <w:tc>
          <w:tcPr>
            <w:tcW w:w="937" w:type="pct"/>
            <w:vMerge/>
          </w:tcPr>
          <w:p w14:paraId="5A946552" w14:textId="77777777" w:rsidR="003653FC" w:rsidRPr="00216E26" w:rsidRDefault="003653FC" w:rsidP="003653FC">
            <w:pPr>
              <w:rPr>
                <w:color w:val="FF0000"/>
                <w:sz w:val="20"/>
                <w:szCs w:val="20"/>
                <w:lang w:val="fr-CA"/>
              </w:rPr>
            </w:pPr>
          </w:p>
        </w:tc>
        <w:tc>
          <w:tcPr>
            <w:tcW w:w="1080" w:type="pct"/>
          </w:tcPr>
          <w:p w14:paraId="09FFCF63" w14:textId="77777777" w:rsidR="003653FC" w:rsidRPr="008938A1" w:rsidRDefault="003653FC" w:rsidP="003653FC">
            <w:pPr>
              <w:spacing w:before="100" w:after="100" w:line="240" w:lineRule="atLeast"/>
              <w:outlineLvl w:val="0"/>
              <w:rPr>
                <w:color w:val="FF0000"/>
                <w:sz w:val="20"/>
                <w:szCs w:val="20"/>
                <w:lang w:val="fr-FR"/>
              </w:rPr>
            </w:pPr>
            <w:r w:rsidRPr="00216E26">
              <w:rPr>
                <w:color w:val="FF0000"/>
                <w:sz w:val="20"/>
                <w:szCs w:val="20"/>
                <w:lang w:val="fr-FR"/>
              </w:rPr>
              <w:t xml:space="preserve"> Formation des groupements et associations féminines bénéficiaires en comptabilité simple et gestion financière</w:t>
            </w:r>
          </w:p>
        </w:tc>
        <w:tc>
          <w:tcPr>
            <w:tcW w:w="375" w:type="pct"/>
            <w:vAlign w:val="center"/>
          </w:tcPr>
          <w:p w14:paraId="35C3BF37" w14:textId="77777777" w:rsidR="003653FC" w:rsidRPr="00216E26" w:rsidRDefault="003653FC" w:rsidP="003653FC">
            <w:pPr>
              <w:rPr>
                <w:color w:val="FF0000"/>
                <w:sz w:val="20"/>
                <w:szCs w:val="20"/>
                <w:lang w:val="fr-CA"/>
              </w:rPr>
            </w:pPr>
          </w:p>
        </w:tc>
        <w:tc>
          <w:tcPr>
            <w:tcW w:w="329" w:type="pct"/>
            <w:vAlign w:val="center"/>
          </w:tcPr>
          <w:p w14:paraId="318B67F0" w14:textId="77777777" w:rsidR="003653FC" w:rsidRPr="00216E26" w:rsidRDefault="00A16F41" w:rsidP="003653FC">
            <w:pPr>
              <w:rPr>
                <w:color w:val="FF0000"/>
                <w:sz w:val="20"/>
                <w:szCs w:val="20"/>
                <w:lang w:val="fr-CA"/>
              </w:rPr>
            </w:pPr>
            <w:r w:rsidRPr="00216E26">
              <w:rPr>
                <w:color w:val="FF0000"/>
                <w:sz w:val="20"/>
                <w:szCs w:val="20"/>
                <w:lang w:val="fr-CA"/>
              </w:rPr>
              <w:t>8 000</w:t>
            </w:r>
          </w:p>
        </w:tc>
        <w:tc>
          <w:tcPr>
            <w:tcW w:w="309" w:type="pct"/>
            <w:vAlign w:val="center"/>
          </w:tcPr>
          <w:p w14:paraId="4C1F3C8D" w14:textId="77777777" w:rsidR="003653FC" w:rsidRPr="00216E26" w:rsidRDefault="003653FC" w:rsidP="003653FC">
            <w:pPr>
              <w:rPr>
                <w:color w:val="FF0000"/>
                <w:sz w:val="20"/>
                <w:szCs w:val="20"/>
                <w:lang w:val="fr-CA"/>
              </w:rPr>
            </w:pPr>
          </w:p>
        </w:tc>
        <w:tc>
          <w:tcPr>
            <w:tcW w:w="323" w:type="pct"/>
            <w:vAlign w:val="center"/>
          </w:tcPr>
          <w:p w14:paraId="6562C94F" w14:textId="77777777" w:rsidR="003653FC" w:rsidRPr="00216E26" w:rsidRDefault="003653FC" w:rsidP="003653FC">
            <w:pPr>
              <w:rPr>
                <w:color w:val="FF0000"/>
                <w:sz w:val="20"/>
                <w:szCs w:val="20"/>
                <w:lang w:val="fr-CA"/>
              </w:rPr>
            </w:pPr>
          </w:p>
        </w:tc>
        <w:tc>
          <w:tcPr>
            <w:tcW w:w="499" w:type="pct"/>
            <w:vAlign w:val="center"/>
          </w:tcPr>
          <w:p w14:paraId="19D1BE9B" w14:textId="77777777" w:rsidR="003653FC" w:rsidRPr="00216E26" w:rsidRDefault="003653FC" w:rsidP="003653FC">
            <w:pPr>
              <w:rPr>
                <w:color w:val="FF0000"/>
                <w:sz w:val="20"/>
                <w:szCs w:val="20"/>
                <w:lang w:val="fr-CA"/>
              </w:rPr>
            </w:pPr>
          </w:p>
        </w:tc>
        <w:tc>
          <w:tcPr>
            <w:tcW w:w="353" w:type="pct"/>
            <w:vAlign w:val="center"/>
          </w:tcPr>
          <w:p w14:paraId="1E8A1129" w14:textId="77777777" w:rsidR="003653FC" w:rsidRPr="00216E26" w:rsidRDefault="003653FC" w:rsidP="003653FC">
            <w:pPr>
              <w:rPr>
                <w:color w:val="FF0000"/>
                <w:sz w:val="20"/>
                <w:szCs w:val="20"/>
                <w:lang w:val="fr-CA"/>
              </w:rPr>
            </w:pPr>
          </w:p>
        </w:tc>
        <w:tc>
          <w:tcPr>
            <w:tcW w:w="352" w:type="pct"/>
            <w:gridSpan w:val="2"/>
            <w:vAlign w:val="center"/>
          </w:tcPr>
          <w:p w14:paraId="31C104FF" w14:textId="77777777" w:rsidR="003653FC" w:rsidRPr="00216E26" w:rsidRDefault="003653FC" w:rsidP="003653FC">
            <w:pPr>
              <w:rPr>
                <w:color w:val="FF0000"/>
                <w:sz w:val="20"/>
                <w:szCs w:val="20"/>
                <w:lang w:val="fr-CA"/>
              </w:rPr>
            </w:pPr>
          </w:p>
        </w:tc>
        <w:tc>
          <w:tcPr>
            <w:tcW w:w="443" w:type="pct"/>
          </w:tcPr>
          <w:p w14:paraId="54E97FD4" w14:textId="77777777" w:rsidR="003653FC" w:rsidRPr="00216E26" w:rsidRDefault="003653FC" w:rsidP="003653FC">
            <w:pPr>
              <w:rPr>
                <w:color w:val="FF0000"/>
                <w:sz w:val="20"/>
                <w:szCs w:val="20"/>
                <w:lang w:val="fr-CA"/>
              </w:rPr>
            </w:pPr>
          </w:p>
        </w:tc>
      </w:tr>
      <w:tr w:rsidR="00216E26" w:rsidRPr="00216E26" w14:paraId="3A86731F" w14:textId="77777777" w:rsidTr="00907D2E">
        <w:trPr>
          <w:cantSplit/>
          <w:trHeight w:val="404"/>
        </w:trPr>
        <w:tc>
          <w:tcPr>
            <w:tcW w:w="937" w:type="pct"/>
            <w:vMerge/>
          </w:tcPr>
          <w:p w14:paraId="6BF3FD70" w14:textId="77777777" w:rsidR="003653FC" w:rsidRPr="00216E26" w:rsidRDefault="003653FC" w:rsidP="003653FC">
            <w:pPr>
              <w:rPr>
                <w:color w:val="FF0000"/>
                <w:sz w:val="20"/>
                <w:szCs w:val="20"/>
                <w:lang w:val="fr-CA"/>
              </w:rPr>
            </w:pPr>
          </w:p>
        </w:tc>
        <w:tc>
          <w:tcPr>
            <w:tcW w:w="1080" w:type="pct"/>
          </w:tcPr>
          <w:p w14:paraId="0A4EB56A" w14:textId="77777777" w:rsidR="003653FC" w:rsidRPr="008938A1" w:rsidRDefault="003653FC" w:rsidP="003653FC">
            <w:pPr>
              <w:spacing w:before="100" w:after="100" w:line="240" w:lineRule="atLeast"/>
              <w:outlineLvl w:val="0"/>
              <w:rPr>
                <w:color w:val="FF0000"/>
                <w:sz w:val="20"/>
                <w:szCs w:val="20"/>
                <w:lang w:val="fr-FR"/>
              </w:rPr>
            </w:pPr>
            <w:r w:rsidRPr="00216E26">
              <w:rPr>
                <w:color w:val="FF0000"/>
                <w:sz w:val="20"/>
                <w:szCs w:val="20"/>
                <w:lang w:val="fr-FR"/>
              </w:rPr>
              <w:t>Formation des groupements et associations féminines bénéficiaires en hygiène publique</w:t>
            </w:r>
          </w:p>
        </w:tc>
        <w:tc>
          <w:tcPr>
            <w:tcW w:w="375" w:type="pct"/>
            <w:vAlign w:val="center"/>
          </w:tcPr>
          <w:p w14:paraId="08926393" w14:textId="77777777" w:rsidR="003653FC" w:rsidRPr="00216E26" w:rsidRDefault="003653FC" w:rsidP="003653FC">
            <w:pPr>
              <w:rPr>
                <w:color w:val="FF0000"/>
                <w:sz w:val="20"/>
                <w:szCs w:val="20"/>
                <w:lang w:val="fr-CA"/>
              </w:rPr>
            </w:pPr>
          </w:p>
        </w:tc>
        <w:tc>
          <w:tcPr>
            <w:tcW w:w="329" w:type="pct"/>
            <w:vAlign w:val="center"/>
          </w:tcPr>
          <w:p w14:paraId="7302BD7D" w14:textId="77777777" w:rsidR="003653FC" w:rsidRPr="00216E26" w:rsidRDefault="00A16F41" w:rsidP="003653FC">
            <w:pPr>
              <w:rPr>
                <w:color w:val="FF0000"/>
                <w:sz w:val="20"/>
                <w:szCs w:val="20"/>
                <w:lang w:val="fr-CA"/>
              </w:rPr>
            </w:pPr>
            <w:r w:rsidRPr="00216E26">
              <w:rPr>
                <w:color w:val="FF0000"/>
                <w:sz w:val="20"/>
                <w:szCs w:val="20"/>
                <w:lang w:val="fr-CA"/>
              </w:rPr>
              <w:t>8 000</w:t>
            </w:r>
          </w:p>
        </w:tc>
        <w:tc>
          <w:tcPr>
            <w:tcW w:w="309" w:type="pct"/>
            <w:vAlign w:val="center"/>
          </w:tcPr>
          <w:p w14:paraId="4B2C625D" w14:textId="77777777" w:rsidR="003653FC" w:rsidRPr="00216E26" w:rsidRDefault="003653FC" w:rsidP="003653FC">
            <w:pPr>
              <w:rPr>
                <w:color w:val="FF0000"/>
                <w:sz w:val="20"/>
                <w:szCs w:val="20"/>
                <w:lang w:val="fr-CA"/>
              </w:rPr>
            </w:pPr>
          </w:p>
        </w:tc>
        <w:tc>
          <w:tcPr>
            <w:tcW w:w="323" w:type="pct"/>
            <w:vAlign w:val="center"/>
          </w:tcPr>
          <w:p w14:paraId="00C670AA" w14:textId="77777777" w:rsidR="003653FC" w:rsidRPr="00216E26" w:rsidRDefault="003653FC" w:rsidP="003653FC">
            <w:pPr>
              <w:rPr>
                <w:color w:val="FF0000"/>
                <w:sz w:val="20"/>
                <w:szCs w:val="20"/>
                <w:lang w:val="fr-CA"/>
              </w:rPr>
            </w:pPr>
          </w:p>
        </w:tc>
        <w:tc>
          <w:tcPr>
            <w:tcW w:w="499" w:type="pct"/>
            <w:vAlign w:val="center"/>
          </w:tcPr>
          <w:p w14:paraId="57DCEC4B" w14:textId="77777777" w:rsidR="003653FC" w:rsidRPr="00216E26" w:rsidRDefault="003653FC" w:rsidP="003653FC">
            <w:pPr>
              <w:rPr>
                <w:color w:val="FF0000"/>
                <w:sz w:val="20"/>
                <w:szCs w:val="20"/>
                <w:lang w:val="fr-CA"/>
              </w:rPr>
            </w:pPr>
          </w:p>
        </w:tc>
        <w:tc>
          <w:tcPr>
            <w:tcW w:w="353" w:type="pct"/>
            <w:vAlign w:val="center"/>
          </w:tcPr>
          <w:p w14:paraId="5161DE7A" w14:textId="77777777" w:rsidR="003653FC" w:rsidRPr="00216E26" w:rsidRDefault="003653FC" w:rsidP="003653FC">
            <w:pPr>
              <w:rPr>
                <w:color w:val="FF0000"/>
                <w:sz w:val="20"/>
                <w:szCs w:val="20"/>
                <w:lang w:val="fr-CA"/>
              </w:rPr>
            </w:pPr>
          </w:p>
        </w:tc>
        <w:tc>
          <w:tcPr>
            <w:tcW w:w="352" w:type="pct"/>
            <w:gridSpan w:val="2"/>
            <w:vAlign w:val="center"/>
          </w:tcPr>
          <w:p w14:paraId="32A0BC79" w14:textId="77777777" w:rsidR="003653FC" w:rsidRPr="00216E26" w:rsidRDefault="003653FC" w:rsidP="003653FC">
            <w:pPr>
              <w:rPr>
                <w:color w:val="FF0000"/>
                <w:sz w:val="20"/>
                <w:szCs w:val="20"/>
                <w:lang w:val="fr-CA"/>
              </w:rPr>
            </w:pPr>
          </w:p>
        </w:tc>
        <w:tc>
          <w:tcPr>
            <w:tcW w:w="443" w:type="pct"/>
          </w:tcPr>
          <w:p w14:paraId="5B6B32BD" w14:textId="77777777" w:rsidR="003653FC" w:rsidRPr="00216E26" w:rsidRDefault="003653FC" w:rsidP="003653FC">
            <w:pPr>
              <w:rPr>
                <w:color w:val="FF0000"/>
                <w:sz w:val="20"/>
                <w:szCs w:val="20"/>
                <w:lang w:val="fr-CA"/>
              </w:rPr>
            </w:pPr>
          </w:p>
        </w:tc>
      </w:tr>
      <w:tr w:rsidR="00216E26" w:rsidRPr="00216E26" w14:paraId="3F87C20D" w14:textId="77777777" w:rsidTr="00907D2E">
        <w:trPr>
          <w:cantSplit/>
          <w:trHeight w:val="404"/>
        </w:trPr>
        <w:tc>
          <w:tcPr>
            <w:tcW w:w="937" w:type="pct"/>
            <w:vMerge/>
          </w:tcPr>
          <w:p w14:paraId="52FB4CC5" w14:textId="77777777" w:rsidR="003653FC" w:rsidRPr="00216E26" w:rsidRDefault="003653FC" w:rsidP="003653FC">
            <w:pPr>
              <w:rPr>
                <w:color w:val="FF0000"/>
                <w:sz w:val="20"/>
                <w:szCs w:val="20"/>
                <w:lang w:val="fr-CA"/>
              </w:rPr>
            </w:pPr>
          </w:p>
        </w:tc>
        <w:tc>
          <w:tcPr>
            <w:tcW w:w="1080" w:type="pct"/>
          </w:tcPr>
          <w:p w14:paraId="0DBCF99C" w14:textId="77777777" w:rsidR="003653FC" w:rsidRPr="008938A1" w:rsidRDefault="003653FC" w:rsidP="003653FC">
            <w:pPr>
              <w:spacing w:before="100" w:after="100" w:line="240" w:lineRule="atLeast"/>
              <w:outlineLvl w:val="0"/>
              <w:rPr>
                <w:color w:val="FF0000"/>
                <w:sz w:val="20"/>
                <w:szCs w:val="20"/>
                <w:lang w:val="fr-FR"/>
              </w:rPr>
            </w:pPr>
            <w:r w:rsidRPr="00216E26">
              <w:rPr>
                <w:color w:val="FF0000"/>
                <w:sz w:val="20"/>
                <w:szCs w:val="20"/>
                <w:lang w:val="fr-FR"/>
              </w:rPr>
              <w:t xml:space="preserve"> Formation des groupements et associations féminines bénéficiaires en techniques d’entretien des équipements</w:t>
            </w:r>
          </w:p>
        </w:tc>
        <w:tc>
          <w:tcPr>
            <w:tcW w:w="375" w:type="pct"/>
            <w:vAlign w:val="center"/>
          </w:tcPr>
          <w:p w14:paraId="25C0998F" w14:textId="77777777" w:rsidR="003653FC" w:rsidRPr="00216E26" w:rsidRDefault="003653FC" w:rsidP="003653FC">
            <w:pPr>
              <w:rPr>
                <w:color w:val="FF0000"/>
                <w:sz w:val="20"/>
                <w:szCs w:val="20"/>
                <w:lang w:val="fr-CA"/>
              </w:rPr>
            </w:pPr>
          </w:p>
        </w:tc>
        <w:tc>
          <w:tcPr>
            <w:tcW w:w="329" w:type="pct"/>
            <w:vAlign w:val="center"/>
          </w:tcPr>
          <w:p w14:paraId="68CFCC27" w14:textId="77777777" w:rsidR="003653FC" w:rsidRPr="00216E26" w:rsidRDefault="003653FC" w:rsidP="003653FC">
            <w:pPr>
              <w:rPr>
                <w:color w:val="FF0000"/>
                <w:sz w:val="20"/>
                <w:szCs w:val="20"/>
                <w:lang w:val="fr-CA"/>
              </w:rPr>
            </w:pPr>
          </w:p>
        </w:tc>
        <w:tc>
          <w:tcPr>
            <w:tcW w:w="309" w:type="pct"/>
            <w:vAlign w:val="center"/>
          </w:tcPr>
          <w:p w14:paraId="06D7DFC5" w14:textId="77777777" w:rsidR="003653FC" w:rsidRPr="00216E26" w:rsidRDefault="00A16F41" w:rsidP="003653FC">
            <w:pPr>
              <w:rPr>
                <w:color w:val="FF0000"/>
                <w:sz w:val="20"/>
                <w:szCs w:val="20"/>
                <w:lang w:val="fr-CA"/>
              </w:rPr>
            </w:pPr>
            <w:r w:rsidRPr="00216E26">
              <w:rPr>
                <w:color w:val="FF0000"/>
                <w:sz w:val="20"/>
                <w:szCs w:val="20"/>
                <w:lang w:val="fr-CA"/>
              </w:rPr>
              <w:t>7000</w:t>
            </w:r>
          </w:p>
        </w:tc>
        <w:tc>
          <w:tcPr>
            <w:tcW w:w="323" w:type="pct"/>
            <w:vAlign w:val="center"/>
          </w:tcPr>
          <w:p w14:paraId="22B035C0" w14:textId="77777777" w:rsidR="003653FC" w:rsidRPr="00216E26" w:rsidRDefault="003653FC" w:rsidP="003653FC">
            <w:pPr>
              <w:rPr>
                <w:color w:val="FF0000"/>
                <w:sz w:val="20"/>
                <w:szCs w:val="20"/>
                <w:lang w:val="fr-CA"/>
              </w:rPr>
            </w:pPr>
          </w:p>
        </w:tc>
        <w:tc>
          <w:tcPr>
            <w:tcW w:w="499" w:type="pct"/>
            <w:vAlign w:val="center"/>
          </w:tcPr>
          <w:p w14:paraId="5D0ACE88" w14:textId="77777777" w:rsidR="003653FC" w:rsidRPr="00216E26" w:rsidRDefault="003653FC" w:rsidP="003653FC">
            <w:pPr>
              <w:rPr>
                <w:color w:val="FF0000"/>
                <w:sz w:val="20"/>
                <w:szCs w:val="20"/>
                <w:lang w:val="fr-CA"/>
              </w:rPr>
            </w:pPr>
          </w:p>
        </w:tc>
        <w:tc>
          <w:tcPr>
            <w:tcW w:w="353" w:type="pct"/>
            <w:vAlign w:val="center"/>
          </w:tcPr>
          <w:p w14:paraId="02A211B3" w14:textId="77777777" w:rsidR="003653FC" w:rsidRPr="00216E26" w:rsidRDefault="003653FC" w:rsidP="003653FC">
            <w:pPr>
              <w:rPr>
                <w:color w:val="FF0000"/>
                <w:sz w:val="20"/>
                <w:szCs w:val="20"/>
                <w:lang w:val="fr-CA"/>
              </w:rPr>
            </w:pPr>
          </w:p>
        </w:tc>
        <w:tc>
          <w:tcPr>
            <w:tcW w:w="352" w:type="pct"/>
            <w:gridSpan w:val="2"/>
            <w:vAlign w:val="center"/>
          </w:tcPr>
          <w:p w14:paraId="1E8DAEC9" w14:textId="77777777" w:rsidR="003653FC" w:rsidRPr="00216E26" w:rsidRDefault="003653FC" w:rsidP="003653FC">
            <w:pPr>
              <w:rPr>
                <w:color w:val="FF0000"/>
                <w:sz w:val="20"/>
                <w:szCs w:val="20"/>
                <w:lang w:val="fr-CA"/>
              </w:rPr>
            </w:pPr>
          </w:p>
        </w:tc>
        <w:tc>
          <w:tcPr>
            <w:tcW w:w="443" w:type="pct"/>
          </w:tcPr>
          <w:p w14:paraId="3C7715AF" w14:textId="77777777" w:rsidR="003653FC" w:rsidRPr="00216E26" w:rsidRDefault="003653FC" w:rsidP="003653FC">
            <w:pPr>
              <w:rPr>
                <w:color w:val="FF0000"/>
                <w:sz w:val="20"/>
                <w:szCs w:val="20"/>
                <w:lang w:val="fr-CA"/>
              </w:rPr>
            </w:pPr>
          </w:p>
        </w:tc>
      </w:tr>
      <w:tr w:rsidR="00216E26" w:rsidRPr="00216E26" w14:paraId="004E5C8C" w14:textId="77777777" w:rsidTr="00907D2E">
        <w:trPr>
          <w:cantSplit/>
          <w:trHeight w:val="404"/>
        </w:trPr>
        <w:tc>
          <w:tcPr>
            <w:tcW w:w="937" w:type="pct"/>
            <w:vMerge/>
          </w:tcPr>
          <w:p w14:paraId="562C40A4" w14:textId="77777777" w:rsidR="00F51C7B" w:rsidRPr="00216E26" w:rsidRDefault="00F51C7B" w:rsidP="00F10A00">
            <w:pPr>
              <w:rPr>
                <w:color w:val="FF0000"/>
                <w:sz w:val="20"/>
                <w:szCs w:val="20"/>
                <w:lang w:val="fr-CA"/>
              </w:rPr>
            </w:pPr>
          </w:p>
        </w:tc>
        <w:tc>
          <w:tcPr>
            <w:tcW w:w="3620" w:type="pct"/>
            <w:gridSpan w:val="9"/>
            <w:shd w:val="clear" w:color="auto" w:fill="E7E6E6" w:themeFill="background2"/>
            <w:vAlign w:val="center"/>
          </w:tcPr>
          <w:p w14:paraId="7AB8BE33" w14:textId="77777777" w:rsidR="00F51C7B" w:rsidRPr="00216E26" w:rsidRDefault="00F51C7B" w:rsidP="00F10A00">
            <w:pPr>
              <w:rPr>
                <w:color w:val="FF0000"/>
                <w:sz w:val="20"/>
                <w:szCs w:val="20"/>
                <w:lang w:val="fr-CA"/>
              </w:rPr>
            </w:pPr>
            <w:r w:rsidRPr="00216E26">
              <w:rPr>
                <w:b/>
                <w:color w:val="FF0000"/>
                <w:sz w:val="20"/>
                <w:szCs w:val="20"/>
                <w:lang w:val="fr-CA"/>
              </w:rPr>
              <w:t>Total partiel pour le produit 5</w:t>
            </w:r>
          </w:p>
        </w:tc>
        <w:tc>
          <w:tcPr>
            <w:tcW w:w="443" w:type="pct"/>
            <w:shd w:val="clear" w:color="auto" w:fill="E7E6E6" w:themeFill="background2"/>
          </w:tcPr>
          <w:p w14:paraId="1C659694" w14:textId="77777777" w:rsidR="00F51C7B" w:rsidRPr="00216E26" w:rsidRDefault="00A16F41" w:rsidP="00F10A00">
            <w:pPr>
              <w:rPr>
                <w:b/>
                <w:color w:val="FF0000"/>
                <w:sz w:val="24"/>
                <w:lang w:val="fr-CA"/>
              </w:rPr>
            </w:pPr>
            <w:r w:rsidRPr="00216E26">
              <w:rPr>
                <w:b/>
                <w:color w:val="FF0000"/>
                <w:sz w:val="24"/>
                <w:lang w:val="fr-CA"/>
              </w:rPr>
              <w:t>31 000</w:t>
            </w:r>
          </w:p>
        </w:tc>
      </w:tr>
      <w:tr w:rsidR="00216E26" w:rsidRPr="00216E26" w14:paraId="198C3B27" w14:textId="77777777" w:rsidTr="00907D2E">
        <w:trPr>
          <w:cantSplit/>
          <w:trHeight w:val="197"/>
        </w:trPr>
        <w:tc>
          <w:tcPr>
            <w:tcW w:w="937" w:type="pct"/>
          </w:tcPr>
          <w:p w14:paraId="594123DA" w14:textId="77777777" w:rsidR="00F51C7B" w:rsidRPr="00216E26" w:rsidRDefault="00490698" w:rsidP="00F10A00">
            <w:pPr>
              <w:jc w:val="left"/>
              <w:rPr>
                <w:b/>
                <w:color w:val="FF0000"/>
                <w:lang w:val="fr-CA"/>
              </w:rPr>
            </w:pPr>
            <w:r w:rsidRPr="00216E26">
              <w:rPr>
                <w:b/>
                <w:color w:val="FF0000"/>
                <w:lang w:val="fr-CA"/>
              </w:rPr>
              <w:t>G</w:t>
            </w:r>
            <w:r w:rsidR="00F51C7B" w:rsidRPr="00216E26">
              <w:rPr>
                <w:b/>
                <w:color w:val="FF0000"/>
                <w:lang w:val="fr-CA"/>
              </w:rPr>
              <w:t>estion</w:t>
            </w:r>
            <w:r w:rsidRPr="00216E26">
              <w:rPr>
                <w:b/>
                <w:color w:val="FF0000"/>
                <w:lang w:val="fr-CA"/>
              </w:rPr>
              <w:t xml:space="preserve"> du projet</w:t>
            </w:r>
          </w:p>
        </w:tc>
        <w:tc>
          <w:tcPr>
            <w:tcW w:w="1080" w:type="pct"/>
          </w:tcPr>
          <w:p w14:paraId="3309367E" w14:textId="77777777" w:rsidR="00F51C7B" w:rsidRPr="00216E26" w:rsidRDefault="00F51C7B" w:rsidP="00F10A00">
            <w:pPr>
              <w:spacing w:before="40" w:after="0"/>
              <w:jc w:val="left"/>
              <w:rPr>
                <w:iCs/>
                <w:color w:val="FF0000"/>
                <w:sz w:val="16"/>
                <w:lang w:val="fr-CA"/>
              </w:rPr>
            </w:pPr>
          </w:p>
        </w:tc>
        <w:tc>
          <w:tcPr>
            <w:tcW w:w="375" w:type="pct"/>
            <w:vAlign w:val="center"/>
          </w:tcPr>
          <w:p w14:paraId="037C4EE7" w14:textId="77777777" w:rsidR="00F51C7B" w:rsidRPr="00216E26" w:rsidRDefault="00F51C7B" w:rsidP="00F10A00">
            <w:pPr>
              <w:rPr>
                <w:color w:val="FF0000"/>
                <w:lang w:val="fr-CA"/>
              </w:rPr>
            </w:pPr>
          </w:p>
        </w:tc>
        <w:tc>
          <w:tcPr>
            <w:tcW w:w="329" w:type="pct"/>
            <w:vAlign w:val="center"/>
          </w:tcPr>
          <w:p w14:paraId="52EBA033" w14:textId="77777777" w:rsidR="00F51C7B" w:rsidRPr="00216E26" w:rsidRDefault="00F51C7B" w:rsidP="00F10A00">
            <w:pPr>
              <w:rPr>
                <w:color w:val="FF0000"/>
                <w:lang w:val="fr-CA"/>
              </w:rPr>
            </w:pPr>
            <w:r w:rsidRPr="00216E26">
              <w:rPr>
                <w:color w:val="FF0000"/>
                <w:lang w:val="fr-CA"/>
              </w:rPr>
              <w:t xml:space="preserve"> </w:t>
            </w:r>
          </w:p>
        </w:tc>
        <w:tc>
          <w:tcPr>
            <w:tcW w:w="309" w:type="pct"/>
            <w:vAlign w:val="center"/>
          </w:tcPr>
          <w:p w14:paraId="346DABC8" w14:textId="77777777" w:rsidR="00F51C7B" w:rsidRPr="00216E26" w:rsidRDefault="00F51C7B" w:rsidP="00F10A00">
            <w:pPr>
              <w:rPr>
                <w:color w:val="FF0000"/>
                <w:lang w:val="fr-CA"/>
              </w:rPr>
            </w:pPr>
          </w:p>
        </w:tc>
        <w:tc>
          <w:tcPr>
            <w:tcW w:w="323" w:type="pct"/>
            <w:vAlign w:val="center"/>
          </w:tcPr>
          <w:p w14:paraId="6E63D6AB" w14:textId="77777777" w:rsidR="00F51C7B" w:rsidRPr="00216E26" w:rsidRDefault="00F51C7B" w:rsidP="00F10A00">
            <w:pPr>
              <w:rPr>
                <w:color w:val="FF0000"/>
                <w:lang w:val="fr-CA"/>
              </w:rPr>
            </w:pPr>
          </w:p>
        </w:tc>
        <w:tc>
          <w:tcPr>
            <w:tcW w:w="499" w:type="pct"/>
            <w:vAlign w:val="center"/>
          </w:tcPr>
          <w:p w14:paraId="072F551C" w14:textId="77777777" w:rsidR="00F51C7B" w:rsidRPr="00216E26" w:rsidRDefault="00F51C7B" w:rsidP="00F10A00">
            <w:pPr>
              <w:rPr>
                <w:color w:val="FF0000"/>
                <w:lang w:val="fr-CA"/>
              </w:rPr>
            </w:pPr>
          </w:p>
        </w:tc>
        <w:tc>
          <w:tcPr>
            <w:tcW w:w="353" w:type="pct"/>
            <w:vAlign w:val="center"/>
          </w:tcPr>
          <w:p w14:paraId="3DE0D7BB" w14:textId="77777777" w:rsidR="00F51C7B" w:rsidRPr="00216E26" w:rsidRDefault="00F51C7B" w:rsidP="00F10A00">
            <w:pPr>
              <w:rPr>
                <w:color w:val="FF0000"/>
                <w:lang w:val="fr-CA"/>
              </w:rPr>
            </w:pPr>
          </w:p>
        </w:tc>
        <w:tc>
          <w:tcPr>
            <w:tcW w:w="352" w:type="pct"/>
            <w:gridSpan w:val="2"/>
            <w:vAlign w:val="center"/>
          </w:tcPr>
          <w:p w14:paraId="75C1027D" w14:textId="77777777" w:rsidR="00F51C7B" w:rsidRPr="00216E26" w:rsidRDefault="00F51C7B" w:rsidP="00F10A00">
            <w:pPr>
              <w:rPr>
                <w:color w:val="FF0000"/>
                <w:lang w:val="fr-CA"/>
              </w:rPr>
            </w:pPr>
          </w:p>
        </w:tc>
        <w:tc>
          <w:tcPr>
            <w:tcW w:w="443" w:type="pct"/>
          </w:tcPr>
          <w:p w14:paraId="08896249" w14:textId="77777777" w:rsidR="00F51C7B" w:rsidRPr="00216E26" w:rsidRDefault="00F51C7B" w:rsidP="00F10A00">
            <w:pPr>
              <w:rPr>
                <w:color w:val="FF0000"/>
                <w:lang w:val="fr-CA"/>
              </w:rPr>
            </w:pPr>
          </w:p>
        </w:tc>
      </w:tr>
      <w:tr w:rsidR="00216E26" w:rsidRPr="00216E26" w14:paraId="3CF8F44E" w14:textId="77777777" w:rsidTr="00907D2E">
        <w:trPr>
          <w:cantSplit/>
          <w:trHeight w:val="197"/>
        </w:trPr>
        <w:tc>
          <w:tcPr>
            <w:tcW w:w="937" w:type="pct"/>
            <w:vMerge w:val="restart"/>
          </w:tcPr>
          <w:p w14:paraId="33C5F639" w14:textId="77777777" w:rsidR="00436926" w:rsidRPr="00216E26" w:rsidRDefault="00436926" w:rsidP="00F10A00">
            <w:pPr>
              <w:jc w:val="left"/>
              <w:rPr>
                <w:color w:val="FF0000"/>
                <w:lang w:val="fr-CA"/>
              </w:rPr>
            </w:pPr>
            <w:r w:rsidRPr="00216E26">
              <w:rPr>
                <w:color w:val="FF0000"/>
                <w:lang w:val="fr-CA"/>
              </w:rPr>
              <w:t>Ressources humaines</w:t>
            </w:r>
          </w:p>
        </w:tc>
        <w:tc>
          <w:tcPr>
            <w:tcW w:w="1080" w:type="pct"/>
          </w:tcPr>
          <w:p w14:paraId="4C83C53E" w14:textId="77777777" w:rsidR="00436926" w:rsidRPr="00216E26" w:rsidRDefault="009434D2" w:rsidP="00F10A00">
            <w:pPr>
              <w:spacing w:before="40" w:after="0"/>
              <w:jc w:val="left"/>
              <w:rPr>
                <w:iCs/>
                <w:color w:val="FF0000"/>
                <w:sz w:val="16"/>
                <w:lang w:val="fr-CA"/>
              </w:rPr>
            </w:pPr>
            <w:r w:rsidRPr="00216E26">
              <w:rPr>
                <w:iCs/>
                <w:color w:val="FF0000"/>
                <w:sz w:val="16"/>
                <w:lang w:val="fr-CA"/>
              </w:rPr>
              <w:t>VNU</w:t>
            </w:r>
            <w:r w:rsidR="00436926" w:rsidRPr="00216E26">
              <w:rPr>
                <w:iCs/>
                <w:color w:val="FF0000"/>
                <w:sz w:val="16"/>
                <w:lang w:val="fr-CA"/>
              </w:rPr>
              <w:t xml:space="preserve"> National Génie civile</w:t>
            </w:r>
          </w:p>
        </w:tc>
        <w:tc>
          <w:tcPr>
            <w:tcW w:w="375" w:type="pct"/>
            <w:vAlign w:val="center"/>
          </w:tcPr>
          <w:p w14:paraId="7632C1DF" w14:textId="77777777" w:rsidR="00436926" w:rsidRPr="00216E26" w:rsidRDefault="00436926" w:rsidP="00F10A00">
            <w:pPr>
              <w:rPr>
                <w:color w:val="FF0000"/>
                <w:lang w:val="fr-CA"/>
              </w:rPr>
            </w:pPr>
          </w:p>
        </w:tc>
        <w:tc>
          <w:tcPr>
            <w:tcW w:w="329" w:type="pct"/>
            <w:vAlign w:val="center"/>
          </w:tcPr>
          <w:p w14:paraId="14448CDD" w14:textId="77777777" w:rsidR="00436926" w:rsidRPr="00216E26" w:rsidRDefault="009434D2" w:rsidP="00F10A00">
            <w:pPr>
              <w:rPr>
                <w:color w:val="FF0000"/>
                <w:lang w:val="fr-CA"/>
              </w:rPr>
            </w:pPr>
            <w:r w:rsidRPr="00216E26">
              <w:rPr>
                <w:color w:val="FF0000"/>
                <w:lang w:val="fr-CA"/>
              </w:rPr>
              <w:t>5 200</w:t>
            </w:r>
          </w:p>
        </w:tc>
        <w:tc>
          <w:tcPr>
            <w:tcW w:w="309" w:type="pct"/>
            <w:vAlign w:val="center"/>
          </w:tcPr>
          <w:p w14:paraId="24DCAFB6" w14:textId="77777777" w:rsidR="00436926" w:rsidRPr="00216E26" w:rsidRDefault="00A16F41" w:rsidP="00F10A00">
            <w:pPr>
              <w:rPr>
                <w:color w:val="FF0000"/>
                <w:lang w:val="fr-CA"/>
              </w:rPr>
            </w:pPr>
            <w:r w:rsidRPr="00216E26">
              <w:rPr>
                <w:color w:val="FF0000"/>
                <w:lang w:val="fr-CA"/>
              </w:rPr>
              <w:t>1</w:t>
            </w:r>
            <w:r w:rsidR="009434D2" w:rsidRPr="00216E26">
              <w:rPr>
                <w:color w:val="FF0000"/>
                <w:lang w:val="fr-CA"/>
              </w:rPr>
              <w:t>0 400</w:t>
            </w:r>
          </w:p>
        </w:tc>
        <w:tc>
          <w:tcPr>
            <w:tcW w:w="323" w:type="pct"/>
            <w:vAlign w:val="center"/>
          </w:tcPr>
          <w:p w14:paraId="414DA026" w14:textId="77777777" w:rsidR="00436926" w:rsidRPr="00216E26" w:rsidRDefault="00436926" w:rsidP="00F10A00">
            <w:pPr>
              <w:rPr>
                <w:color w:val="FF0000"/>
                <w:lang w:val="fr-CA"/>
              </w:rPr>
            </w:pPr>
          </w:p>
        </w:tc>
        <w:tc>
          <w:tcPr>
            <w:tcW w:w="499" w:type="pct"/>
            <w:vAlign w:val="center"/>
          </w:tcPr>
          <w:p w14:paraId="5A05B323" w14:textId="77777777" w:rsidR="00436926" w:rsidRPr="00216E26" w:rsidRDefault="00436926" w:rsidP="00F10A00">
            <w:pPr>
              <w:rPr>
                <w:color w:val="FF0000"/>
                <w:lang w:val="fr-CA"/>
              </w:rPr>
            </w:pPr>
          </w:p>
        </w:tc>
        <w:tc>
          <w:tcPr>
            <w:tcW w:w="353" w:type="pct"/>
            <w:vAlign w:val="center"/>
          </w:tcPr>
          <w:p w14:paraId="27B61DAF" w14:textId="77777777" w:rsidR="00436926" w:rsidRPr="00216E26" w:rsidRDefault="00436926" w:rsidP="00F10A00">
            <w:pPr>
              <w:rPr>
                <w:color w:val="FF0000"/>
                <w:lang w:val="fr-CA"/>
              </w:rPr>
            </w:pPr>
          </w:p>
        </w:tc>
        <w:tc>
          <w:tcPr>
            <w:tcW w:w="352" w:type="pct"/>
            <w:gridSpan w:val="2"/>
            <w:vAlign w:val="center"/>
          </w:tcPr>
          <w:p w14:paraId="109D7F7F" w14:textId="77777777" w:rsidR="00436926" w:rsidRPr="00216E26" w:rsidRDefault="00436926" w:rsidP="00F10A00">
            <w:pPr>
              <w:rPr>
                <w:color w:val="FF0000"/>
                <w:lang w:val="fr-CA"/>
              </w:rPr>
            </w:pPr>
          </w:p>
        </w:tc>
        <w:tc>
          <w:tcPr>
            <w:tcW w:w="443" w:type="pct"/>
          </w:tcPr>
          <w:p w14:paraId="0530D21A" w14:textId="77777777" w:rsidR="00436926" w:rsidRPr="00216E26" w:rsidRDefault="009434D2" w:rsidP="00F10A00">
            <w:pPr>
              <w:rPr>
                <w:color w:val="FF0000"/>
                <w:lang w:val="fr-CA"/>
              </w:rPr>
            </w:pPr>
            <w:r w:rsidRPr="00216E26">
              <w:rPr>
                <w:color w:val="FF0000"/>
                <w:lang w:val="fr-CA"/>
              </w:rPr>
              <w:t>15 600</w:t>
            </w:r>
          </w:p>
        </w:tc>
      </w:tr>
      <w:tr w:rsidR="00216E26" w:rsidRPr="00216E26" w14:paraId="579F9C1D" w14:textId="77777777" w:rsidTr="00907D2E">
        <w:trPr>
          <w:cantSplit/>
          <w:trHeight w:val="197"/>
        </w:trPr>
        <w:tc>
          <w:tcPr>
            <w:tcW w:w="937" w:type="pct"/>
            <w:vMerge/>
          </w:tcPr>
          <w:p w14:paraId="35C12B67" w14:textId="77777777" w:rsidR="00436926" w:rsidRPr="00216E26" w:rsidRDefault="00436926" w:rsidP="00F10A00">
            <w:pPr>
              <w:jc w:val="left"/>
              <w:rPr>
                <w:color w:val="FF0000"/>
                <w:lang w:val="fr-CA"/>
              </w:rPr>
            </w:pPr>
          </w:p>
        </w:tc>
        <w:tc>
          <w:tcPr>
            <w:tcW w:w="1080" w:type="pct"/>
          </w:tcPr>
          <w:p w14:paraId="4EAAEACE" w14:textId="77777777" w:rsidR="00436926" w:rsidRPr="00216E26" w:rsidRDefault="009434D2" w:rsidP="00F10A00">
            <w:pPr>
              <w:spacing w:before="40" w:after="0"/>
              <w:jc w:val="left"/>
              <w:rPr>
                <w:iCs/>
                <w:color w:val="FF0000"/>
                <w:sz w:val="16"/>
                <w:lang w:val="fr-CA"/>
              </w:rPr>
            </w:pPr>
            <w:r w:rsidRPr="00216E26">
              <w:rPr>
                <w:iCs/>
                <w:color w:val="FF0000"/>
                <w:sz w:val="16"/>
                <w:lang w:val="fr-CA"/>
              </w:rPr>
              <w:t>VNU</w:t>
            </w:r>
            <w:r w:rsidR="00436926" w:rsidRPr="00216E26">
              <w:rPr>
                <w:iCs/>
                <w:color w:val="FF0000"/>
                <w:sz w:val="16"/>
                <w:lang w:val="fr-CA"/>
              </w:rPr>
              <w:t xml:space="preserve"> national AGR</w:t>
            </w:r>
          </w:p>
        </w:tc>
        <w:tc>
          <w:tcPr>
            <w:tcW w:w="375" w:type="pct"/>
            <w:vAlign w:val="center"/>
          </w:tcPr>
          <w:p w14:paraId="0DFEB941" w14:textId="77777777" w:rsidR="00436926" w:rsidRPr="00216E26" w:rsidRDefault="00436926" w:rsidP="00F10A00">
            <w:pPr>
              <w:rPr>
                <w:color w:val="FF0000"/>
                <w:lang w:val="fr-CA"/>
              </w:rPr>
            </w:pPr>
          </w:p>
        </w:tc>
        <w:tc>
          <w:tcPr>
            <w:tcW w:w="329" w:type="pct"/>
            <w:vAlign w:val="center"/>
          </w:tcPr>
          <w:p w14:paraId="0015B2FB" w14:textId="77777777" w:rsidR="00436926" w:rsidRPr="00216E26" w:rsidRDefault="009434D2" w:rsidP="00F10A00">
            <w:pPr>
              <w:rPr>
                <w:color w:val="FF0000"/>
                <w:lang w:val="fr-CA"/>
              </w:rPr>
            </w:pPr>
            <w:r w:rsidRPr="00216E26">
              <w:rPr>
                <w:color w:val="FF0000"/>
                <w:lang w:val="fr-CA"/>
              </w:rPr>
              <w:t>5 200</w:t>
            </w:r>
          </w:p>
        </w:tc>
        <w:tc>
          <w:tcPr>
            <w:tcW w:w="309" w:type="pct"/>
            <w:vAlign w:val="center"/>
          </w:tcPr>
          <w:p w14:paraId="5B7FFBC8" w14:textId="77777777" w:rsidR="00436926" w:rsidRPr="00216E26" w:rsidRDefault="00A16F41" w:rsidP="00F10A00">
            <w:pPr>
              <w:rPr>
                <w:color w:val="FF0000"/>
                <w:lang w:val="fr-CA"/>
              </w:rPr>
            </w:pPr>
            <w:r w:rsidRPr="00216E26">
              <w:rPr>
                <w:color w:val="FF0000"/>
                <w:lang w:val="fr-CA"/>
              </w:rPr>
              <w:t>1</w:t>
            </w:r>
            <w:r w:rsidR="009434D2" w:rsidRPr="00216E26">
              <w:rPr>
                <w:color w:val="FF0000"/>
                <w:lang w:val="fr-CA"/>
              </w:rPr>
              <w:t>0 4</w:t>
            </w:r>
            <w:r w:rsidRPr="00216E26">
              <w:rPr>
                <w:color w:val="FF0000"/>
                <w:lang w:val="fr-CA"/>
              </w:rPr>
              <w:t>00</w:t>
            </w:r>
          </w:p>
        </w:tc>
        <w:tc>
          <w:tcPr>
            <w:tcW w:w="323" w:type="pct"/>
            <w:vAlign w:val="center"/>
          </w:tcPr>
          <w:p w14:paraId="57EB1520" w14:textId="77777777" w:rsidR="00436926" w:rsidRPr="00216E26" w:rsidRDefault="00436926" w:rsidP="00F10A00">
            <w:pPr>
              <w:rPr>
                <w:color w:val="FF0000"/>
                <w:lang w:val="fr-CA"/>
              </w:rPr>
            </w:pPr>
          </w:p>
        </w:tc>
        <w:tc>
          <w:tcPr>
            <w:tcW w:w="499" w:type="pct"/>
            <w:vAlign w:val="center"/>
          </w:tcPr>
          <w:p w14:paraId="7096628F" w14:textId="77777777" w:rsidR="00436926" w:rsidRPr="00216E26" w:rsidRDefault="00436926" w:rsidP="00F10A00">
            <w:pPr>
              <w:rPr>
                <w:color w:val="FF0000"/>
                <w:lang w:val="fr-CA"/>
              </w:rPr>
            </w:pPr>
          </w:p>
        </w:tc>
        <w:tc>
          <w:tcPr>
            <w:tcW w:w="353" w:type="pct"/>
            <w:vAlign w:val="center"/>
          </w:tcPr>
          <w:p w14:paraId="54500467" w14:textId="77777777" w:rsidR="00436926" w:rsidRPr="00216E26" w:rsidRDefault="00436926" w:rsidP="00F10A00">
            <w:pPr>
              <w:rPr>
                <w:color w:val="FF0000"/>
                <w:lang w:val="fr-CA"/>
              </w:rPr>
            </w:pPr>
          </w:p>
        </w:tc>
        <w:tc>
          <w:tcPr>
            <w:tcW w:w="352" w:type="pct"/>
            <w:gridSpan w:val="2"/>
            <w:vAlign w:val="center"/>
          </w:tcPr>
          <w:p w14:paraId="1CC5D862" w14:textId="77777777" w:rsidR="00436926" w:rsidRPr="00216E26" w:rsidRDefault="00436926" w:rsidP="00F10A00">
            <w:pPr>
              <w:rPr>
                <w:color w:val="FF0000"/>
                <w:lang w:val="fr-CA"/>
              </w:rPr>
            </w:pPr>
          </w:p>
        </w:tc>
        <w:tc>
          <w:tcPr>
            <w:tcW w:w="443" w:type="pct"/>
          </w:tcPr>
          <w:p w14:paraId="6D0AEFD4" w14:textId="77777777" w:rsidR="00436926" w:rsidRPr="00216E26" w:rsidRDefault="009434D2" w:rsidP="00F10A00">
            <w:pPr>
              <w:rPr>
                <w:color w:val="FF0000"/>
                <w:lang w:val="fr-CA"/>
              </w:rPr>
            </w:pPr>
            <w:r w:rsidRPr="00216E26">
              <w:rPr>
                <w:color w:val="FF0000"/>
                <w:lang w:val="fr-CA"/>
              </w:rPr>
              <w:t>15 600</w:t>
            </w:r>
          </w:p>
        </w:tc>
      </w:tr>
      <w:tr w:rsidR="00216E26" w:rsidRPr="00216E26" w14:paraId="337958F3" w14:textId="77777777" w:rsidTr="00907D2E">
        <w:trPr>
          <w:cantSplit/>
          <w:trHeight w:val="197"/>
        </w:trPr>
        <w:tc>
          <w:tcPr>
            <w:tcW w:w="937" w:type="pct"/>
          </w:tcPr>
          <w:p w14:paraId="2134E75E" w14:textId="77777777" w:rsidR="00490698" w:rsidRPr="00216E26" w:rsidRDefault="00490698" w:rsidP="00F10A00">
            <w:pPr>
              <w:jc w:val="left"/>
              <w:rPr>
                <w:color w:val="FF0000"/>
                <w:lang w:val="fr-CA"/>
              </w:rPr>
            </w:pPr>
            <w:r w:rsidRPr="00216E26">
              <w:rPr>
                <w:color w:val="FF0000"/>
                <w:lang w:val="fr-CA"/>
              </w:rPr>
              <w:t>Mission de Suivi des activités</w:t>
            </w:r>
          </w:p>
        </w:tc>
        <w:tc>
          <w:tcPr>
            <w:tcW w:w="1080" w:type="pct"/>
          </w:tcPr>
          <w:p w14:paraId="059CCB08" w14:textId="77777777" w:rsidR="00490698" w:rsidRPr="00216E26" w:rsidRDefault="00436926" w:rsidP="00F10A00">
            <w:pPr>
              <w:spacing w:before="40" w:after="0"/>
              <w:jc w:val="left"/>
              <w:rPr>
                <w:iCs/>
                <w:color w:val="FF0000"/>
                <w:sz w:val="16"/>
                <w:lang w:val="fr-CA"/>
              </w:rPr>
            </w:pPr>
            <w:r w:rsidRPr="00216E26">
              <w:rPr>
                <w:iCs/>
                <w:color w:val="FF0000"/>
                <w:sz w:val="16"/>
                <w:lang w:val="fr-CA"/>
              </w:rPr>
              <w:t>Déplacements entre les iles</w:t>
            </w:r>
          </w:p>
        </w:tc>
        <w:tc>
          <w:tcPr>
            <w:tcW w:w="375" w:type="pct"/>
            <w:vAlign w:val="center"/>
          </w:tcPr>
          <w:p w14:paraId="6B25A920" w14:textId="77777777" w:rsidR="00490698" w:rsidRPr="00216E26" w:rsidRDefault="009434D2" w:rsidP="00F10A00">
            <w:pPr>
              <w:rPr>
                <w:color w:val="FF0000"/>
                <w:lang w:val="fr-CA"/>
              </w:rPr>
            </w:pPr>
            <w:r w:rsidRPr="00216E26">
              <w:rPr>
                <w:color w:val="FF0000"/>
                <w:lang w:val="fr-CA"/>
              </w:rPr>
              <w:t>5 0</w:t>
            </w:r>
            <w:r w:rsidR="00A16F41" w:rsidRPr="00216E26">
              <w:rPr>
                <w:color w:val="FF0000"/>
                <w:lang w:val="fr-CA"/>
              </w:rPr>
              <w:t>00</w:t>
            </w:r>
          </w:p>
        </w:tc>
        <w:tc>
          <w:tcPr>
            <w:tcW w:w="329" w:type="pct"/>
            <w:vAlign w:val="center"/>
          </w:tcPr>
          <w:p w14:paraId="1ED62BCF" w14:textId="77777777" w:rsidR="00490698" w:rsidRPr="00216E26" w:rsidRDefault="00482CF5" w:rsidP="00F10A00">
            <w:pPr>
              <w:rPr>
                <w:color w:val="FF0000"/>
                <w:lang w:val="fr-CA"/>
              </w:rPr>
            </w:pPr>
            <w:r w:rsidRPr="00216E26">
              <w:rPr>
                <w:color w:val="FF0000"/>
                <w:lang w:val="fr-CA"/>
              </w:rPr>
              <w:t>75</w:t>
            </w:r>
            <w:r w:rsidR="00A16F41" w:rsidRPr="00216E26">
              <w:rPr>
                <w:color w:val="FF0000"/>
                <w:lang w:val="fr-CA"/>
              </w:rPr>
              <w:t>00</w:t>
            </w:r>
          </w:p>
        </w:tc>
        <w:tc>
          <w:tcPr>
            <w:tcW w:w="309" w:type="pct"/>
            <w:vAlign w:val="center"/>
          </w:tcPr>
          <w:p w14:paraId="195B6F5B" w14:textId="77777777" w:rsidR="00490698" w:rsidRPr="00216E26" w:rsidRDefault="009434D2" w:rsidP="00F10A00">
            <w:pPr>
              <w:rPr>
                <w:color w:val="FF0000"/>
                <w:lang w:val="fr-CA"/>
              </w:rPr>
            </w:pPr>
            <w:r w:rsidRPr="00216E26">
              <w:rPr>
                <w:color w:val="FF0000"/>
                <w:lang w:val="fr-CA"/>
              </w:rPr>
              <w:t>5 0</w:t>
            </w:r>
            <w:r w:rsidR="00A16F41" w:rsidRPr="00216E26">
              <w:rPr>
                <w:color w:val="FF0000"/>
                <w:lang w:val="fr-CA"/>
              </w:rPr>
              <w:t>00</w:t>
            </w:r>
          </w:p>
        </w:tc>
        <w:tc>
          <w:tcPr>
            <w:tcW w:w="323" w:type="pct"/>
            <w:vAlign w:val="center"/>
          </w:tcPr>
          <w:p w14:paraId="63CBB0A7" w14:textId="77777777" w:rsidR="00490698" w:rsidRPr="00216E26" w:rsidRDefault="00490698" w:rsidP="00F10A00">
            <w:pPr>
              <w:rPr>
                <w:color w:val="FF0000"/>
                <w:lang w:val="fr-CA"/>
              </w:rPr>
            </w:pPr>
          </w:p>
        </w:tc>
        <w:tc>
          <w:tcPr>
            <w:tcW w:w="499" w:type="pct"/>
            <w:vAlign w:val="center"/>
          </w:tcPr>
          <w:p w14:paraId="1844D228" w14:textId="77777777" w:rsidR="00490698" w:rsidRPr="00216E26" w:rsidRDefault="00490698" w:rsidP="00F10A00">
            <w:pPr>
              <w:rPr>
                <w:color w:val="FF0000"/>
                <w:lang w:val="fr-CA"/>
              </w:rPr>
            </w:pPr>
          </w:p>
        </w:tc>
        <w:tc>
          <w:tcPr>
            <w:tcW w:w="353" w:type="pct"/>
            <w:vAlign w:val="center"/>
          </w:tcPr>
          <w:p w14:paraId="233F1A0E" w14:textId="77777777" w:rsidR="00490698" w:rsidRPr="00216E26" w:rsidRDefault="00490698" w:rsidP="00F10A00">
            <w:pPr>
              <w:rPr>
                <w:color w:val="FF0000"/>
                <w:lang w:val="fr-CA"/>
              </w:rPr>
            </w:pPr>
          </w:p>
        </w:tc>
        <w:tc>
          <w:tcPr>
            <w:tcW w:w="352" w:type="pct"/>
            <w:gridSpan w:val="2"/>
            <w:vAlign w:val="center"/>
          </w:tcPr>
          <w:p w14:paraId="46D7568A" w14:textId="77777777" w:rsidR="00490698" w:rsidRPr="00216E26" w:rsidRDefault="00490698" w:rsidP="00F10A00">
            <w:pPr>
              <w:rPr>
                <w:color w:val="FF0000"/>
                <w:lang w:val="fr-CA"/>
              </w:rPr>
            </w:pPr>
          </w:p>
        </w:tc>
        <w:tc>
          <w:tcPr>
            <w:tcW w:w="443" w:type="pct"/>
          </w:tcPr>
          <w:p w14:paraId="4E1FC299" w14:textId="77777777" w:rsidR="00490698" w:rsidRPr="00216E26" w:rsidRDefault="00482CF5" w:rsidP="00F10A00">
            <w:pPr>
              <w:rPr>
                <w:color w:val="FF0000"/>
                <w:lang w:val="fr-CA"/>
              </w:rPr>
            </w:pPr>
            <w:r w:rsidRPr="00216E26">
              <w:rPr>
                <w:color w:val="FF0000"/>
                <w:lang w:val="fr-CA"/>
              </w:rPr>
              <w:t>17</w:t>
            </w:r>
            <w:r w:rsidR="009434D2" w:rsidRPr="00216E26">
              <w:rPr>
                <w:color w:val="FF0000"/>
                <w:lang w:val="fr-CA"/>
              </w:rPr>
              <w:t xml:space="preserve"> </w:t>
            </w:r>
            <w:r w:rsidRPr="00216E26">
              <w:rPr>
                <w:color w:val="FF0000"/>
                <w:lang w:val="fr-CA"/>
              </w:rPr>
              <w:t>5</w:t>
            </w:r>
            <w:r w:rsidR="009434D2" w:rsidRPr="00216E26">
              <w:rPr>
                <w:color w:val="FF0000"/>
                <w:lang w:val="fr-CA"/>
              </w:rPr>
              <w:t>00</w:t>
            </w:r>
          </w:p>
        </w:tc>
      </w:tr>
      <w:tr w:rsidR="00216E26" w:rsidRPr="00216E26" w14:paraId="5EC1236D" w14:textId="77777777" w:rsidTr="00907D2E">
        <w:trPr>
          <w:cantSplit/>
          <w:trHeight w:val="197"/>
        </w:trPr>
        <w:tc>
          <w:tcPr>
            <w:tcW w:w="937" w:type="pct"/>
            <w:vMerge w:val="restart"/>
          </w:tcPr>
          <w:p w14:paraId="5156354C" w14:textId="77777777" w:rsidR="00436926" w:rsidRPr="00216E26" w:rsidRDefault="00436926" w:rsidP="00F10A00">
            <w:pPr>
              <w:jc w:val="left"/>
              <w:rPr>
                <w:color w:val="FF0000"/>
                <w:lang w:val="fr-CA"/>
              </w:rPr>
            </w:pPr>
            <w:r w:rsidRPr="00216E26">
              <w:rPr>
                <w:color w:val="FF0000"/>
                <w:lang w:val="fr-CA"/>
              </w:rPr>
              <w:t>Déplacement interne, communication, équipements</w:t>
            </w:r>
          </w:p>
        </w:tc>
        <w:tc>
          <w:tcPr>
            <w:tcW w:w="1080" w:type="pct"/>
          </w:tcPr>
          <w:p w14:paraId="73478856" w14:textId="77777777" w:rsidR="00436926" w:rsidRPr="00216E26" w:rsidRDefault="00436926" w:rsidP="00F10A00">
            <w:pPr>
              <w:spacing w:before="40" w:after="0"/>
              <w:jc w:val="left"/>
              <w:rPr>
                <w:iCs/>
                <w:color w:val="FF0000"/>
                <w:sz w:val="16"/>
                <w:lang w:val="fr-CA"/>
              </w:rPr>
            </w:pPr>
            <w:r w:rsidRPr="00216E26">
              <w:rPr>
                <w:iCs/>
                <w:color w:val="FF0000"/>
                <w:sz w:val="16"/>
                <w:lang w:val="fr-CA"/>
              </w:rPr>
              <w:t>Carburant</w:t>
            </w:r>
          </w:p>
        </w:tc>
        <w:tc>
          <w:tcPr>
            <w:tcW w:w="375" w:type="pct"/>
            <w:vAlign w:val="center"/>
          </w:tcPr>
          <w:p w14:paraId="1A464261" w14:textId="77777777" w:rsidR="00436926" w:rsidRPr="00216E26" w:rsidRDefault="00A16F41" w:rsidP="00F10A00">
            <w:pPr>
              <w:rPr>
                <w:color w:val="FF0000"/>
                <w:lang w:val="fr-CA"/>
              </w:rPr>
            </w:pPr>
            <w:r w:rsidRPr="00216E26">
              <w:rPr>
                <w:color w:val="FF0000"/>
                <w:lang w:val="fr-CA"/>
              </w:rPr>
              <w:t>2 500</w:t>
            </w:r>
          </w:p>
        </w:tc>
        <w:tc>
          <w:tcPr>
            <w:tcW w:w="329" w:type="pct"/>
            <w:vAlign w:val="center"/>
          </w:tcPr>
          <w:p w14:paraId="146D55E3" w14:textId="77777777" w:rsidR="00436926" w:rsidRPr="00216E26" w:rsidRDefault="00482CF5" w:rsidP="00F10A00">
            <w:pPr>
              <w:rPr>
                <w:color w:val="FF0000"/>
                <w:lang w:val="fr-CA"/>
              </w:rPr>
            </w:pPr>
            <w:r w:rsidRPr="00216E26">
              <w:rPr>
                <w:color w:val="FF0000"/>
                <w:lang w:val="fr-CA"/>
              </w:rPr>
              <w:t>25</w:t>
            </w:r>
            <w:r w:rsidR="00A16F41" w:rsidRPr="00216E26">
              <w:rPr>
                <w:color w:val="FF0000"/>
                <w:lang w:val="fr-CA"/>
              </w:rPr>
              <w:t>00</w:t>
            </w:r>
          </w:p>
        </w:tc>
        <w:tc>
          <w:tcPr>
            <w:tcW w:w="309" w:type="pct"/>
            <w:vAlign w:val="center"/>
          </w:tcPr>
          <w:p w14:paraId="4184A65A" w14:textId="77777777" w:rsidR="00436926" w:rsidRPr="00216E26" w:rsidRDefault="00A16F41" w:rsidP="00F10A00">
            <w:pPr>
              <w:rPr>
                <w:color w:val="FF0000"/>
                <w:lang w:val="fr-CA"/>
              </w:rPr>
            </w:pPr>
            <w:r w:rsidRPr="00216E26">
              <w:rPr>
                <w:color w:val="FF0000"/>
                <w:lang w:val="fr-CA"/>
              </w:rPr>
              <w:t>2 500</w:t>
            </w:r>
          </w:p>
        </w:tc>
        <w:tc>
          <w:tcPr>
            <w:tcW w:w="323" w:type="pct"/>
            <w:vAlign w:val="center"/>
          </w:tcPr>
          <w:p w14:paraId="18EEB013" w14:textId="77777777" w:rsidR="00436926" w:rsidRPr="00216E26" w:rsidRDefault="00436926" w:rsidP="00F10A00">
            <w:pPr>
              <w:rPr>
                <w:color w:val="FF0000"/>
                <w:lang w:val="fr-CA"/>
              </w:rPr>
            </w:pPr>
          </w:p>
        </w:tc>
        <w:tc>
          <w:tcPr>
            <w:tcW w:w="499" w:type="pct"/>
            <w:vAlign w:val="center"/>
          </w:tcPr>
          <w:p w14:paraId="17E59987" w14:textId="77777777" w:rsidR="00436926" w:rsidRPr="00216E26" w:rsidRDefault="00436926" w:rsidP="00F10A00">
            <w:pPr>
              <w:rPr>
                <w:color w:val="FF0000"/>
                <w:lang w:val="fr-CA"/>
              </w:rPr>
            </w:pPr>
          </w:p>
        </w:tc>
        <w:tc>
          <w:tcPr>
            <w:tcW w:w="353" w:type="pct"/>
            <w:vAlign w:val="center"/>
          </w:tcPr>
          <w:p w14:paraId="5E3F949A" w14:textId="77777777" w:rsidR="00436926" w:rsidRPr="00216E26" w:rsidRDefault="00436926" w:rsidP="00F10A00">
            <w:pPr>
              <w:rPr>
                <w:color w:val="FF0000"/>
                <w:lang w:val="fr-CA"/>
              </w:rPr>
            </w:pPr>
          </w:p>
        </w:tc>
        <w:tc>
          <w:tcPr>
            <w:tcW w:w="352" w:type="pct"/>
            <w:gridSpan w:val="2"/>
            <w:vAlign w:val="center"/>
          </w:tcPr>
          <w:p w14:paraId="4834B980" w14:textId="77777777" w:rsidR="00436926" w:rsidRPr="00216E26" w:rsidRDefault="00436926" w:rsidP="00F10A00">
            <w:pPr>
              <w:rPr>
                <w:color w:val="FF0000"/>
                <w:lang w:val="fr-CA"/>
              </w:rPr>
            </w:pPr>
          </w:p>
        </w:tc>
        <w:tc>
          <w:tcPr>
            <w:tcW w:w="443" w:type="pct"/>
          </w:tcPr>
          <w:p w14:paraId="29BD505F" w14:textId="77777777" w:rsidR="00436926" w:rsidRPr="00216E26" w:rsidRDefault="00482CF5" w:rsidP="00F10A00">
            <w:pPr>
              <w:rPr>
                <w:color w:val="FF0000"/>
                <w:lang w:val="fr-CA"/>
              </w:rPr>
            </w:pPr>
            <w:r w:rsidRPr="00216E26">
              <w:rPr>
                <w:color w:val="FF0000"/>
                <w:lang w:val="fr-CA"/>
              </w:rPr>
              <w:t>75</w:t>
            </w:r>
            <w:r w:rsidR="009434D2" w:rsidRPr="00216E26">
              <w:rPr>
                <w:color w:val="FF0000"/>
                <w:lang w:val="fr-CA"/>
              </w:rPr>
              <w:t>00</w:t>
            </w:r>
          </w:p>
        </w:tc>
      </w:tr>
      <w:tr w:rsidR="00216E26" w:rsidRPr="00216E26" w14:paraId="55AB5FFD" w14:textId="77777777" w:rsidTr="00907D2E">
        <w:trPr>
          <w:cantSplit/>
          <w:trHeight w:val="197"/>
        </w:trPr>
        <w:tc>
          <w:tcPr>
            <w:tcW w:w="937" w:type="pct"/>
            <w:vMerge/>
          </w:tcPr>
          <w:p w14:paraId="32790169" w14:textId="77777777" w:rsidR="00436926" w:rsidRPr="00216E26" w:rsidRDefault="00436926" w:rsidP="00F10A00">
            <w:pPr>
              <w:jc w:val="left"/>
              <w:rPr>
                <w:color w:val="FF0000"/>
                <w:lang w:val="fr-CA"/>
              </w:rPr>
            </w:pPr>
          </w:p>
        </w:tc>
        <w:tc>
          <w:tcPr>
            <w:tcW w:w="1080" w:type="pct"/>
          </w:tcPr>
          <w:p w14:paraId="6737F9CD" w14:textId="77777777" w:rsidR="00436926" w:rsidRPr="00216E26" w:rsidRDefault="00436926" w:rsidP="00F10A00">
            <w:pPr>
              <w:spacing w:before="40" w:after="0"/>
              <w:jc w:val="left"/>
              <w:rPr>
                <w:iCs/>
                <w:color w:val="FF0000"/>
                <w:sz w:val="16"/>
                <w:lang w:val="fr-CA"/>
              </w:rPr>
            </w:pPr>
            <w:r w:rsidRPr="00216E26">
              <w:rPr>
                <w:iCs/>
                <w:color w:val="FF0000"/>
                <w:sz w:val="16"/>
                <w:lang w:val="fr-CA"/>
              </w:rPr>
              <w:t>Communication</w:t>
            </w:r>
          </w:p>
        </w:tc>
        <w:tc>
          <w:tcPr>
            <w:tcW w:w="375" w:type="pct"/>
            <w:vAlign w:val="center"/>
          </w:tcPr>
          <w:p w14:paraId="69771373" w14:textId="77777777" w:rsidR="00436926" w:rsidRPr="00216E26" w:rsidRDefault="00A16F41" w:rsidP="00F10A00">
            <w:pPr>
              <w:rPr>
                <w:color w:val="FF0000"/>
                <w:lang w:val="fr-CA"/>
              </w:rPr>
            </w:pPr>
            <w:r w:rsidRPr="00216E26">
              <w:rPr>
                <w:color w:val="FF0000"/>
                <w:lang w:val="fr-CA"/>
              </w:rPr>
              <w:t>1 200</w:t>
            </w:r>
          </w:p>
        </w:tc>
        <w:tc>
          <w:tcPr>
            <w:tcW w:w="329" w:type="pct"/>
            <w:vAlign w:val="center"/>
          </w:tcPr>
          <w:p w14:paraId="183204C9" w14:textId="77777777" w:rsidR="00436926" w:rsidRPr="00216E26" w:rsidRDefault="00A16F41" w:rsidP="00F10A00">
            <w:pPr>
              <w:rPr>
                <w:color w:val="FF0000"/>
                <w:lang w:val="fr-CA"/>
              </w:rPr>
            </w:pPr>
            <w:r w:rsidRPr="00216E26">
              <w:rPr>
                <w:color w:val="FF0000"/>
                <w:lang w:val="fr-CA"/>
              </w:rPr>
              <w:t>2 400</w:t>
            </w:r>
          </w:p>
        </w:tc>
        <w:tc>
          <w:tcPr>
            <w:tcW w:w="309" w:type="pct"/>
            <w:vAlign w:val="center"/>
          </w:tcPr>
          <w:p w14:paraId="51EE5CF9" w14:textId="77777777" w:rsidR="00436926" w:rsidRPr="00216E26" w:rsidRDefault="00A16F41" w:rsidP="00F10A00">
            <w:pPr>
              <w:rPr>
                <w:color w:val="FF0000"/>
                <w:lang w:val="fr-CA"/>
              </w:rPr>
            </w:pPr>
            <w:r w:rsidRPr="00216E26">
              <w:rPr>
                <w:color w:val="FF0000"/>
                <w:lang w:val="fr-CA"/>
              </w:rPr>
              <w:t>1 200</w:t>
            </w:r>
          </w:p>
        </w:tc>
        <w:tc>
          <w:tcPr>
            <w:tcW w:w="323" w:type="pct"/>
            <w:vAlign w:val="center"/>
          </w:tcPr>
          <w:p w14:paraId="4071A103" w14:textId="77777777" w:rsidR="00436926" w:rsidRPr="00216E26" w:rsidRDefault="00436926" w:rsidP="00F10A00">
            <w:pPr>
              <w:rPr>
                <w:color w:val="FF0000"/>
                <w:lang w:val="fr-CA"/>
              </w:rPr>
            </w:pPr>
          </w:p>
        </w:tc>
        <w:tc>
          <w:tcPr>
            <w:tcW w:w="499" w:type="pct"/>
            <w:vAlign w:val="center"/>
          </w:tcPr>
          <w:p w14:paraId="623AC0C9" w14:textId="77777777" w:rsidR="00436926" w:rsidRPr="00216E26" w:rsidRDefault="00436926" w:rsidP="00F10A00">
            <w:pPr>
              <w:rPr>
                <w:color w:val="FF0000"/>
                <w:lang w:val="fr-CA"/>
              </w:rPr>
            </w:pPr>
          </w:p>
        </w:tc>
        <w:tc>
          <w:tcPr>
            <w:tcW w:w="353" w:type="pct"/>
            <w:vAlign w:val="center"/>
          </w:tcPr>
          <w:p w14:paraId="0302D0EA" w14:textId="77777777" w:rsidR="00436926" w:rsidRPr="00216E26" w:rsidRDefault="00436926" w:rsidP="00F10A00">
            <w:pPr>
              <w:rPr>
                <w:color w:val="FF0000"/>
                <w:lang w:val="fr-CA"/>
              </w:rPr>
            </w:pPr>
          </w:p>
        </w:tc>
        <w:tc>
          <w:tcPr>
            <w:tcW w:w="352" w:type="pct"/>
            <w:gridSpan w:val="2"/>
            <w:vAlign w:val="center"/>
          </w:tcPr>
          <w:p w14:paraId="1E155815" w14:textId="77777777" w:rsidR="00436926" w:rsidRPr="00216E26" w:rsidRDefault="00436926" w:rsidP="00F10A00">
            <w:pPr>
              <w:rPr>
                <w:color w:val="FF0000"/>
                <w:lang w:val="fr-CA"/>
              </w:rPr>
            </w:pPr>
          </w:p>
        </w:tc>
        <w:tc>
          <w:tcPr>
            <w:tcW w:w="443" w:type="pct"/>
          </w:tcPr>
          <w:p w14:paraId="33E0E484" w14:textId="77777777" w:rsidR="00436926" w:rsidRPr="00216E26" w:rsidRDefault="009434D2" w:rsidP="00F10A00">
            <w:pPr>
              <w:rPr>
                <w:color w:val="FF0000"/>
                <w:lang w:val="fr-CA"/>
              </w:rPr>
            </w:pPr>
            <w:r w:rsidRPr="00216E26">
              <w:rPr>
                <w:color w:val="FF0000"/>
                <w:lang w:val="fr-CA"/>
              </w:rPr>
              <w:t>4 800</w:t>
            </w:r>
          </w:p>
        </w:tc>
      </w:tr>
      <w:tr w:rsidR="00216E26" w:rsidRPr="00216E26" w14:paraId="1CEE0B5E" w14:textId="77777777" w:rsidTr="00907D2E">
        <w:trPr>
          <w:cantSplit/>
          <w:trHeight w:val="197"/>
        </w:trPr>
        <w:tc>
          <w:tcPr>
            <w:tcW w:w="937" w:type="pct"/>
            <w:vMerge/>
          </w:tcPr>
          <w:p w14:paraId="2A8E440E" w14:textId="77777777" w:rsidR="00436926" w:rsidRPr="00216E26" w:rsidRDefault="00436926" w:rsidP="00F10A00">
            <w:pPr>
              <w:jc w:val="left"/>
              <w:rPr>
                <w:color w:val="FF0000"/>
                <w:lang w:val="fr-CA"/>
              </w:rPr>
            </w:pPr>
          </w:p>
        </w:tc>
        <w:tc>
          <w:tcPr>
            <w:tcW w:w="1080" w:type="pct"/>
          </w:tcPr>
          <w:p w14:paraId="2ED58A14" w14:textId="77777777" w:rsidR="00436926" w:rsidRPr="00216E26" w:rsidRDefault="00436926" w:rsidP="00F10A00">
            <w:pPr>
              <w:spacing w:before="40" w:after="0"/>
              <w:jc w:val="left"/>
              <w:rPr>
                <w:iCs/>
                <w:color w:val="FF0000"/>
                <w:sz w:val="16"/>
                <w:lang w:val="fr-CA"/>
              </w:rPr>
            </w:pPr>
            <w:r w:rsidRPr="00216E26">
              <w:rPr>
                <w:iCs/>
                <w:color w:val="FF0000"/>
                <w:sz w:val="16"/>
                <w:lang w:val="fr-CA"/>
              </w:rPr>
              <w:t>Fournitures de bureau</w:t>
            </w:r>
          </w:p>
        </w:tc>
        <w:tc>
          <w:tcPr>
            <w:tcW w:w="375" w:type="pct"/>
            <w:vAlign w:val="center"/>
          </w:tcPr>
          <w:p w14:paraId="511EF58F" w14:textId="77777777" w:rsidR="00436926" w:rsidRPr="00216E26" w:rsidRDefault="00A105B2" w:rsidP="00F10A00">
            <w:pPr>
              <w:rPr>
                <w:color w:val="FF0000"/>
                <w:lang w:val="fr-CA"/>
              </w:rPr>
            </w:pPr>
            <w:r w:rsidRPr="00216E26">
              <w:rPr>
                <w:color w:val="FF0000"/>
                <w:lang w:val="fr-CA"/>
              </w:rPr>
              <w:t>5</w:t>
            </w:r>
            <w:r w:rsidR="00A16F41" w:rsidRPr="00216E26">
              <w:rPr>
                <w:color w:val="FF0000"/>
                <w:lang w:val="fr-CA"/>
              </w:rPr>
              <w:t>00</w:t>
            </w:r>
          </w:p>
        </w:tc>
        <w:tc>
          <w:tcPr>
            <w:tcW w:w="329" w:type="pct"/>
            <w:vAlign w:val="center"/>
          </w:tcPr>
          <w:p w14:paraId="2BBF560D" w14:textId="77777777" w:rsidR="00436926" w:rsidRPr="00216E26" w:rsidRDefault="009434D2" w:rsidP="00F10A00">
            <w:pPr>
              <w:rPr>
                <w:color w:val="FF0000"/>
                <w:lang w:val="fr-CA"/>
              </w:rPr>
            </w:pPr>
            <w:r w:rsidRPr="00216E26">
              <w:rPr>
                <w:color w:val="FF0000"/>
                <w:lang w:val="fr-CA"/>
              </w:rPr>
              <w:t xml:space="preserve">2 </w:t>
            </w:r>
            <w:r w:rsidR="00A16F41" w:rsidRPr="00216E26">
              <w:rPr>
                <w:color w:val="FF0000"/>
                <w:lang w:val="fr-CA"/>
              </w:rPr>
              <w:t>000</w:t>
            </w:r>
          </w:p>
        </w:tc>
        <w:tc>
          <w:tcPr>
            <w:tcW w:w="309" w:type="pct"/>
            <w:vAlign w:val="center"/>
          </w:tcPr>
          <w:p w14:paraId="66550829" w14:textId="77777777" w:rsidR="00436926" w:rsidRPr="00216E26" w:rsidRDefault="00A105B2" w:rsidP="00F10A00">
            <w:pPr>
              <w:rPr>
                <w:color w:val="FF0000"/>
                <w:lang w:val="fr-CA"/>
              </w:rPr>
            </w:pPr>
            <w:r w:rsidRPr="00216E26">
              <w:rPr>
                <w:color w:val="FF0000"/>
                <w:lang w:val="fr-CA"/>
              </w:rPr>
              <w:t>5</w:t>
            </w:r>
            <w:r w:rsidR="00A16F41" w:rsidRPr="00216E26">
              <w:rPr>
                <w:color w:val="FF0000"/>
                <w:lang w:val="fr-CA"/>
              </w:rPr>
              <w:t>00</w:t>
            </w:r>
          </w:p>
        </w:tc>
        <w:tc>
          <w:tcPr>
            <w:tcW w:w="323" w:type="pct"/>
            <w:vAlign w:val="center"/>
          </w:tcPr>
          <w:p w14:paraId="67270C1F" w14:textId="77777777" w:rsidR="00436926" w:rsidRPr="00216E26" w:rsidRDefault="00436926" w:rsidP="00F10A00">
            <w:pPr>
              <w:rPr>
                <w:color w:val="FF0000"/>
                <w:lang w:val="fr-CA"/>
              </w:rPr>
            </w:pPr>
          </w:p>
        </w:tc>
        <w:tc>
          <w:tcPr>
            <w:tcW w:w="499" w:type="pct"/>
            <w:vAlign w:val="center"/>
          </w:tcPr>
          <w:p w14:paraId="6008EB6F" w14:textId="77777777" w:rsidR="00436926" w:rsidRPr="00216E26" w:rsidRDefault="00436926" w:rsidP="00F10A00">
            <w:pPr>
              <w:rPr>
                <w:color w:val="FF0000"/>
                <w:lang w:val="fr-CA"/>
              </w:rPr>
            </w:pPr>
          </w:p>
        </w:tc>
        <w:tc>
          <w:tcPr>
            <w:tcW w:w="353" w:type="pct"/>
            <w:vAlign w:val="center"/>
          </w:tcPr>
          <w:p w14:paraId="513CE9EC" w14:textId="77777777" w:rsidR="00436926" w:rsidRPr="00216E26" w:rsidRDefault="00436926" w:rsidP="00F10A00">
            <w:pPr>
              <w:rPr>
                <w:color w:val="FF0000"/>
                <w:lang w:val="fr-CA"/>
              </w:rPr>
            </w:pPr>
          </w:p>
        </w:tc>
        <w:tc>
          <w:tcPr>
            <w:tcW w:w="352" w:type="pct"/>
            <w:gridSpan w:val="2"/>
            <w:vAlign w:val="center"/>
          </w:tcPr>
          <w:p w14:paraId="28E6F274" w14:textId="77777777" w:rsidR="00436926" w:rsidRPr="00216E26" w:rsidRDefault="00436926" w:rsidP="00F10A00">
            <w:pPr>
              <w:rPr>
                <w:color w:val="FF0000"/>
                <w:lang w:val="fr-CA"/>
              </w:rPr>
            </w:pPr>
          </w:p>
        </w:tc>
        <w:tc>
          <w:tcPr>
            <w:tcW w:w="443" w:type="pct"/>
          </w:tcPr>
          <w:p w14:paraId="3EF01F50" w14:textId="77777777" w:rsidR="00436926" w:rsidRPr="00216E26" w:rsidRDefault="00A105B2" w:rsidP="00F10A00">
            <w:pPr>
              <w:rPr>
                <w:color w:val="FF0000"/>
                <w:lang w:val="fr-CA"/>
              </w:rPr>
            </w:pPr>
            <w:r w:rsidRPr="00216E26">
              <w:rPr>
                <w:color w:val="FF0000"/>
                <w:lang w:val="fr-CA"/>
              </w:rPr>
              <w:t>3</w:t>
            </w:r>
            <w:r w:rsidR="009434D2" w:rsidRPr="00216E26">
              <w:rPr>
                <w:color w:val="FF0000"/>
                <w:lang w:val="fr-CA"/>
              </w:rPr>
              <w:t xml:space="preserve"> 000</w:t>
            </w:r>
          </w:p>
        </w:tc>
      </w:tr>
      <w:tr w:rsidR="00216E26" w:rsidRPr="00216E26" w14:paraId="3D450CFC" w14:textId="77777777" w:rsidTr="00907D2E">
        <w:trPr>
          <w:cantSplit/>
          <w:trHeight w:val="197"/>
        </w:trPr>
        <w:tc>
          <w:tcPr>
            <w:tcW w:w="937" w:type="pct"/>
            <w:vMerge/>
          </w:tcPr>
          <w:p w14:paraId="7336DDAD" w14:textId="77777777" w:rsidR="00482CF5" w:rsidRPr="00216E26" w:rsidRDefault="00482CF5" w:rsidP="00F10A00">
            <w:pPr>
              <w:jc w:val="left"/>
              <w:rPr>
                <w:color w:val="FF0000"/>
                <w:lang w:val="fr-CA"/>
              </w:rPr>
            </w:pPr>
          </w:p>
        </w:tc>
        <w:tc>
          <w:tcPr>
            <w:tcW w:w="1080" w:type="pct"/>
          </w:tcPr>
          <w:p w14:paraId="1AE32F75" w14:textId="77777777" w:rsidR="00482CF5" w:rsidRPr="00216E26" w:rsidRDefault="00482CF5" w:rsidP="00F10A00">
            <w:pPr>
              <w:spacing w:before="40" w:after="0"/>
              <w:jc w:val="left"/>
              <w:rPr>
                <w:iCs/>
                <w:color w:val="FF0000"/>
                <w:sz w:val="16"/>
                <w:lang w:val="fr-CA"/>
              </w:rPr>
            </w:pPr>
            <w:r w:rsidRPr="00216E26">
              <w:rPr>
                <w:iCs/>
                <w:color w:val="FF0000"/>
                <w:sz w:val="16"/>
                <w:lang w:val="fr-CA"/>
              </w:rPr>
              <w:t>Réunions</w:t>
            </w:r>
          </w:p>
        </w:tc>
        <w:tc>
          <w:tcPr>
            <w:tcW w:w="375" w:type="pct"/>
            <w:vAlign w:val="center"/>
          </w:tcPr>
          <w:p w14:paraId="18A06DDA" w14:textId="77777777" w:rsidR="00482CF5" w:rsidRPr="00216E26" w:rsidRDefault="00482CF5" w:rsidP="00F10A00">
            <w:pPr>
              <w:rPr>
                <w:color w:val="FF0000"/>
                <w:lang w:val="fr-CA"/>
              </w:rPr>
            </w:pPr>
            <w:r w:rsidRPr="00216E26">
              <w:rPr>
                <w:color w:val="FF0000"/>
                <w:lang w:val="fr-CA"/>
              </w:rPr>
              <w:t>2500</w:t>
            </w:r>
          </w:p>
        </w:tc>
        <w:tc>
          <w:tcPr>
            <w:tcW w:w="329" w:type="pct"/>
            <w:vAlign w:val="center"/>
          </w:tcPr>
          <w:p w14:paraId="5DA30F92" w14:textId="77777777" w:rsidR="00482CF5" w:rsidRPr="00216E26" w:rsidRDefault="00482CF5" w:rsidP="00F10A00">
            <w:pPr>
              <w:rPr>
                <w:color w:val="FF0000"/>
                <w:lang w:val="fr-CA"/>
              </w:rPr>
            </w:pPr>
            <w:r w:rsidRPr="00216E26">
              <w:rPr>
                <w:color w:val="FF0000"/>
                <w:lang w:val="fr-CA"/>
              </w:rPr>
              <w:t>2500</w:t>
            </w:r>
          </w:p>
        </w:tc>
        <w:tc>
          <w:tcPr>
            <w:tcW w:w="309" w:type="pct"/>
            <w:vAlign w:val="center"/>
          </w:tcPr>
          <w:p w14:paraId="539949E7" w14:textId="77777777" w:rsidR="00482CF5" w:rsidRPr="00216E26" w:rsidRDefault="00482CF5" w:rsidP="00F10A00">
            <w:pPr>
              <w:rPr>
                <w:color w:val="FF0000"/>
                <w:lang w:val="fr-CA"/>
              </w:rPr>
            </w:pPr>
          </w:p>
        </w:tc>
        <w:tc>
          <w:tcPr>
            <w:tcW w:w="323" w:type="pct"/>
            <w:vAlign w:val="center"/>
          </w:tcPr>
          <w:p w14:paraId="3AB4F20B" w14:textId="77777777" w:rsidR="00482CF5" w:rsidRPr="00216E26" w:rsidRDefault="00482CF5" w:rsidP="00F10A00">
            <w:pPr>
              <w:rPr>
                <w:color w:val="FF0000"/>
                <w:lang w:val="fr-CA"/>
              </w:rPr>
            </w:pPr>
          </w:p>
        </w:tc>
        <w:tc>
          <w:tcPr>
            <w:tcW w:w="499" w:type="pct"/>
            <w:vAlign w:val="center"/>
          </w:tcPr>
          <w:p w14:paraId="4AB662A4" w14:textId="77777777" w:rsidR="00482CF5" w:rsidRPr="00216E26" w:rsidRDefault="00482CF5" w:rsidP="00F10A00">
            <w:pPr>
              <w:rPr>
                <w:color w:val="FF0000"/>
                <w:lang w:val="fr-CA"/>
              </w:rPr>
            </w:pPr>
          </w:p>
        </w:tc>
        <w:tc>
          <w:tcPr>
            <w:tcW w:w="353" w:type="pct"/>
            <w:vAlign w:val="center"/>
          </w:tcPr>
          <w:p w14:paraId="51F314D4" w14:textId="77777777" w:rsidR="00482CF5" w:rsidRPr="00216E26" w:rsidRDefault="00482CF5" w:rsidP="00F10A00">
            <w:pPr>
              <w:rPr>
                <w:color w:val="FF0000"/>
                <w:lang w:val="fr-CA"/>
              </w:rPr>
            </w:pPr>
          </w:p>
        </w:tc>
        <w:tc>
          <w:tcPr>
            <w:tcW w:w="352" w:type="pct"/>
            <w:gridSpan w:val="2"/>
            <w:vAlign w:val="center"/>
          </w:tcPr>
          <w:p w14:paraId="7572EE64" w14:textId="77777777" w:rsidR="00482CF5" w:rsidRPr="00216E26" w:rsidRDefault="00482CF5" w:rsidP="00F10A00">
            <w:pPr>
              <w:rPr>
                <w:color w:val="FF0000"/>
                <w:lang w:val="fr-CA"/>
              </w:rPr>
            </w:pPr>
          </w:p>
        </w:tc>
        <w:tc>
          <w:tcPr>
            <w:tcW w:w="443" w:type="pct"/>
          </w:tcPr>
          <w:p w14:paraId="55306950" w14:textId="77777777" w:rsidR="00482CF5" w:rsidRPr="00216E26" w:rsidRDefault="00482CF5" w:rsidP="00F10A00">
            <w:pPr>
              <w:rPr>
                <w:color w:val="FF0000"/>
                <w:lang w:val="fr-CA"/>
              </w:rPr>
            </w:pPr>
            <w:r w:rsidRPr="00216E26">
              <w:rPr>
                <w:color w:val="FF0000"/>
                <w:lang w:val="fr-CA"/>
              </w:rPr>
              <w:t>5000</w:t>
            </w:r>
          </w:p>
        </w:tc>
      </w:tr>
      <w:tr w:rsidR="00216E26" w:rsidRPr="00216E26" w14:paraId="7DA0C6F6" w14:textId="77777777" w:rsidTr="00907D2E">
        <w:trPr>
          <w:cantSplit/>
          <w:trHeight w:val="197"/>
        </w:trPr>
        <w:tc>
          <w:tcPr>
            <w:tcW w:w="937" w:type="pct"/>
            <w:vMerge/>
          </w:tcPr>
          <w:p w14:paraId="1D10011B" w14:textId="77777777" w:rsidR="00436926" w:rsidRPr="00216E26" w:rsidRDefault="00436926" w:rsidP="00F10A00">
            <w:pPr>
              <w:jc w:val="left"/>
              <w:rPr>
                <w:color w:val="FF0000"/>
                <w:lang w:val="fr-CA"/>
              </w:rPr>
            </w:pPr>
          </w:p>
        </w:tc>
        <w:tc>
          <w:tcPr>
            <w:tcW w:w="1080" w:type="pct"/>
          </w:tcPr>
          <w:p w14:paraId="0A072F52" w14:textId="77777777" w:rsidR="00436926" w:rsidRPr="00216E26" w:rsidRDefault="00436926" w:rsidP="00F10A00">
            <w:pPr>
              <w:spacing w:before="40" w:after="0"/>
              <w:jc w:val="left"/>
              <w:rPr>
                <w:iCs/>
                <w:color w:val="FF0000"/>
                <w:sz w:val="16"/>
                <w:lang w:val="fr-CA"/>
              </w:rPr>
            </w:pPr>
            <w:r w:rsidRPr="00216E26">
              <w:rPr>
                <w:iCs/>
                <w:color w:val="FF0000"/>
                <w:sz w:val="16"/>
                <w:lang w:val="fr-CA"/>
              </w:rPr>
              <w:t>Ordinateurs portables</w:t>
            </w:r>
          </w:p>
        </w:tc>
        <w:tc>
          <w:tcPr>
            <w:tcW w:w="375" w:type="pct"/>
            <w:vAlign w:val="center"/>
          </w:tcPr>
          <w:p w14:paraId="50AF0D58" w14:textId="77777777" w:rsidR="00436926" w:rsidRPr="00216E26" w:rsidRDefault="00A105B2" w:rsidP="00F10A00">
            <w:pPr>
              <w:rPr>
                <w:color w:val="FF0000"/>
                <w:lang w:val="fr-CA"/>
              </w:rPr>
            </w:pPr>
            <w:r w:rsidRPr="00216E26">
              <w:rPr>
                <w:color w:val="FF0000"/>
                <w:lang w:val="fr-CA"/>
              </w:rPr>
              <w:t>4</w:t>
            </w:r>
            <w:r w:rsidR="00A16F41" w:rsidRPr="00216E26">
              <w:rPr>
                <w:color w:val="FF0000"/>
                <w:lang w:val="fr-CA"/>
              </w:rPr>
              <w:t xml:space="preserve"> 000</w:t>
            </w:r>
          </w:p>
        </w:tc>
        <w:tc>
          <w:tcPr>
            <w:tcW w:w="329" w:type="pct"/>
            <w:vAlign w:val="center"/>
          </w:tcPr>
          <w:p w14:paraId="669FB76B" w14:textId="77777777" w:rsidR="00436926" w:rsidRPr="00216E26" w:rsidRDefault="00436926" w:rsidP="00F10A00">
            <w:pPr>
              <w:rPr>
                <w:color w:val="FF0000"/>
                <w:lang w:val="fr-CA"/>
              </w:rPr>
            </w:pPr>
          </w:p>
        </w:tc>
        <w:tc>
          <w:tcPr>
            <w:tcW w:w="309" w:type="pct"/>
            <w:vAlign w:val="center"/>
          </w:tcPr>
          <w:p w14:paraId="184C6488" w14:textId="77777777" w:rsidR="00436926" w:rsidRPr="00216E26" w:rsidRDefault="00436926" w:rsidP="00F10A00">
            <w:pPr>
              <w:rPr>
                <w:color w:val="FF0000"/>
                <w:lang w:val="fr-CA"/>
              </w:rPr>
            </w:pPr>
          </w:p>
        </w:tc>
        <w:tc>
          <w:tcPr>
            <w:tcW w:w="323" w:type="pct"/>
            <w:vAlign w:val="center"/>
          </w:tcPr>
          <w:p w14:paraId="45B97505" w14:textId="77777777" w:rsidR="00436926" w:rsidRPr="00216E26" w:rsidRDefault="00436926" w:rsidP="00F10A00">
            <w:pPr>
              <w:rPr>
                <w:color w:val="FF0000"/>
                <w:lang w:val="fr-CA"/>
              </w:rPr>
            </w:pPr>
          </w:p>
        </w:tc>
        <w:tc>
          <w:tcPr>
            <w:tcW w:w="499" w:type="pct"/>
            <w:vAlign w:val="center"/>
          </w:tcPr>
          <w:p w14:paraId="76CB22D2" w14:textId="77777777" w:rsidR="00436926" w:rsidRPr="00216E26" w:rsidRDefault="00436926" w:rsidP="00F10A00">
            <w:pPr>
              <w:rPr>
                <w:color w:val="FF0000"/>
                <w:lang w:val="fr-CA"/>
              </w:rPr>
            </w:pPr>
          </w:p>
        </w:tc>
        <w:tc>
          <w:tcPr>
            <w:tcW w:w="353" w:type="pct"/>
            <w:vAlign w:val="center"/>
          </w:tcPr>
          <w:p w14:paraId="6A03C29B" w14:textId="77777777" w:rsidR="00436926" w:rsidRPr="00216E26" w:rsidRDefault="00436926" w:rsidP="00F10A00">
            <w:pPr>
              <w:rPr>
                <w:color w:val="FF0000"/>
                <w:lang w:val="fr-CA"/>
              </w:rPr>
            </w:pPr>
          </w:p>
        </w:tc>
        <w:tc>
          <w:tcPr>
            <w:tcW w:w="352" w:type="pct"/>
            <w:gridSpan w:val="2"/>
            <w:vAlign w:val="center"/>
          </w:tcPr>
          <w:p w14:paraId="2D4D98F0" w14:textId="77777777" w:rsidR="00436926" w:rsidRPr="00216E26" w:rsidRDefault="00436926" w:rsidP="00F10A00">
            <w:pPr>
              <w:rPr>
                <w:color w:val="FF0000"/>
                <w:lang w:val="fr-CA"/>
              </w:rPr>
            </w:pPr>
          </w:p>
        </w:tc>
        <w:tc>
          <w:tcPr>
            <w:tcW w:w="443" w:type="pct"/>
          </w:tcPr>
          <w:p w14:paraId="14F106DB" w14:textId="77777777" w:rsidR="00436926" w:rsidRPr="00216E26" w:rsidRDefault="00A105B2" w:rsidP="00F10A00">
            <w:pPr>
              <w:rPr>
                <w:color w:val="FF0000"/>
                <w:lang w:val="fr-CA"/>
              </w:rPr>
            </w:pPr>
            <w:r w:rsidRPr="00216E26">
              <w:rPr>
                <w:color w:val="FF0000"/>
                <w:lang w:val="fr-CA"/>
              </w:rPr>
              <w:t>4</w:t>
            </w:r>
            <w:r w:rsidR="009434D2" w:rsidRPr="00216E26">
              <w:rPr>
                <w:color w:val="FF0000"/>
                <w:lang w:val="fr-CA"/>
              </w:rPr>
              <w:t xml:space="preserve"> 000</w:t>
            </w:r>
          </w:p>
        </w:tc>
      </w:tr>
      <w:tr w:rsidR="00216E26" w:rsidRPr="00216E26" w14:paraId="47CD4D1C" w14:textId="77777777" w:rsidTr="00907D2E">
        <w:trPr>
          <w:cantSplit/>
          <w:trHeight w:val="197"/>
        </w:trPr>
        <w:tc>
          <w:tcPr>
            <w:tcW w:w="937" w:type="pct"/>
          </w:tcPr>
          <w:p w14:paraId="1BFDCF8B" w14:textId="77777777" w:rsidR="00490698" w:rsidRPr="00216E26" w:rsidRDefault="001F6CA0" w:rsidP="00F10A00">
            <w:pPr>
              <w:jc w:val="left"/>
              <w:rPr>
                <w:color w:val="FF0000"/>
                <w:lang w:val="fr-CA"/>
              </w:rPr>
            </w:pPr>
            <w:r w:rsidRPr="00216E26">
              <w:rPr>
                <w:color w:val="FF0000"/>
                <w:lang w:val="fr-CA"/>
              </w:rPr>
              <w:t xml:space="preserve">Audit </w:t>
            </w:r>
          </w:p>
        </w:tc>
        <w:tc>
          <w:tcPr>
            <w:tcW w:w="1080" w:type="pct"/>
          </w:tcPr>
          <w:p w14:paraId="730FCADB" w14:textId="77777777" w:rsidR="00490698" w:rsidRPr="00216E26" w:rsidRDefault="00490698" w:rsidP="00F10A00">
            <w:pPr>
              <w:spacing w:before="40" w:after="0"/>
              <w:jc w:val="left"/>
              <w:rPr>
                <w:iCs/>
                <w:color w:val="FF0000"/>
                <w:sz w:val="16"/>
                <w:lang w:val="fr-CA"/>
              </w:rPr>
            </w:pPr>
          </w:p>
        </w:tc>
        <w:tc>
          <w:tcPr>
            <w:tcW w:w="375" w:type="pct"/>
            <w:vAlign w:val="center"/>
          </w:tcPr>
          <w:p w14:paraId="3FE618B6" w14:textId="77777777" w:rsidR="00490698" w:rsidRPr="00216E26" w:rsidRDefault="00490698" w:rsidP="00F10A00">
            <w:pPr>
              <w:rPr>
                <w:color w:val="FF0000"/>
                <w:lang w:val="fr-CA"/>
              </w:rPr>
            </w:pPr>
          </w:p>
        </w:tc>
        <w:tc>
          <w:tcPr>
            <w:tcW w:w="329" w:type="pct"/>
            <w:vAlign w:val="center"/>
          </w:tcPr>
          <w:p w14:paraId="794EE058" w14:textId="77777777" w:rsidR="00490698" w:rsidRPr="00216E26" w:rsidRDefault="00490698" w:rsidP="00F10A00">
            <w:pPr>
              <w:rPr>
                <w:color w:val="FF0000"/>
                <w:lang w:val="fr-CA"/>
              </w:rPr>
            </w:pPr>
          </w:p>
        </w:tc>
        <w:tc>
          <w:tcPr>
            <w:tcW w:w="309" w:type="pct"/>
            <w:vAlign w:val="center"/>
          </w:tcPr>
          <w:p w14:paraId="62019531" w14:textId="77777777" w:rsidR="00490698" w:rsidRPr="00216E26" w:rsidRDefault="00A105B2" w:rsidP="00F10A00">
            <w:pPr>
              <w:rPr>
                <w:color w:val="FF0000"/>
                <w:lang w:val="fr-CA"/>
              </w:rPr>
            </w:pPr>
            <w:r w:rsidRPr="00216E26">
              <w:rPr>
                <w:color w:val="FF0000"/>
                <w:lang w:val="fr-CA"/>
              </w:rPr>
              <w:t>5</w:t>
            </w:r>
            <w:r w:rsidR="009434D2" w:rsidRPr="00216E26">
              <w:rPr>
                <w:color w:val="FF0000"/>
                <w:lang w:val="fr-CA"/>
              </w:rPr>
              <w:t xml:space="preserve"> </w:t>
            </w:r>
            <w:r w:rsidR="00A16F41" w:rsidRPr="00216E26">
              <w:rPr>
                <w:color w:val="FF0000"/>
                <w:lang w:val="fr-CA"/>
              </w:rPr>
              <w:t>000</w:t>
            </w:r>
          </w:p>
        </w:tc>
        <w:tc>
          <w:tcPr>
            <w:tcW w:w="323" w:type="pct"/>
            <w:vAlign w:val="center"/>
          </w:tcPr>
          <w:p w14:paraId="71C55123" w14:textId="77777777" w:rsidR="00490698" w:rsidRPr="00216E26" w:rsidRDefault="00490698" w:rsidP="00F10A00">
            <w:pPr>
              <w:rPr>
                <w:color w:val="FF0000"/>
                <w:lang w:val="fr-CA"/>
              </w:rPr>
            </w:pPr>
          </w:p>
        </w:tc>
        <w:tc>
          <w:tcPr>
            <w:tcW w:w="499" w:type="pct"/>
            <w:vAlign w:val="center"/>
          </w:tcPr>
          <w:p w14:paraId="39C6B1D6" w14:textId="77777777" w:rsidR="00490698" w:rsidRPr="00216E26" w:rsidRDefault="00490698" w:rsidP="00F10A00">
            <w:pPr>
              <w:rPr>
                <w:color w:val="FF0000"/>
                <w:lang w:val="fr-CA"/>
              </w:rPr>
            </w:pPr>
          </w:p>
        </w:tc>
        <w:tc>
          <w:tcPr>
            <w:tcW w:w="353" w:type="pct"/>
            <w:vAlign w:val="center"/>
          </w:tcPr>
          <w:p w14:paraId="16A13DFB" w14:textId="77777777" w:rsidR="00490698" w:rsidRPr="00216E26" w:rsidRDefault="00490698" w:rsidP="00F10A00">
            <w:pPr>
              <w:rPr>
                <w:color w:val="FF0000"/>
                <w:lang w:val="fr-CA"/>
              </w:rPr>
            </w:pPr>
          </w:p>
        </w:tc>
        <w:tc>
          <w:tcPr>
            <w:tcW w:w="352" w:type="pct"/>
            <w:gridSpan w:val="2"/>
            <w:vAlign w:val="center"/>
          </w:tcPr>
          <w:p w14:paraId="42D3747D" w14:textId="77777777" w:rsidR="00490698" w:rsidRPr="00216E26" w:rsidRDefault="00490698" w:rsidP="00F10A00">
            <w:pPr>
              <w:rPr>
                <w:color w:val="FF0000"/>
                <w:lang w:val="fr-CA"/>
              </w:rPr>
            </w:pPr>
          </w:p>
        </w:tc>
        <w:tc>
          <w:tcPr>
            <w:tcW w:w="443" w:type="pct"/>
          </w:tcPr>
          <w:p w14:paraId="4528C2FD" w14:textId="77777777" w:rsidR="00490698" w:rsidRPr="00216E26" w:rsidRDefault="00A105B2" w:rsidP="00F10A00">
            <w:pPr>
              <w:rPr>
                <w:color w:val="FF0000"/>
                <w:lang w:val="fr-CA"/>
              </w:rPr>
            </w:pPr>
            <w:r w:rsidRPr="00216E26">
              <w:rPr>
                <w:color w:val="FF0000"/>
                <w:lang w:val="fr-CA"/>
              </w:rPr>
              <w:t>5</w:t>
            </w:r>
            <w:r w:rsidR="009434D2" w:rsidRPr="00216E26">
              <w:rPr>
                <w:color w:val="FF0000"/>
                <w:lang w:val="fr-CA"/>
              </w:rPr>
              <w:t xml:space="preserve"> 000</w:t>
            </w:r>
          </w:p>
        </w:tc>
      </w:tr>
      <w:tr w:rsidR="00216E26" w:rsidRPr="00216E26" w14:paraId="39886F18" w14:textId="77777777" w:rsidTr="009434D2">
        <w:trPr>
          <w:cantSplit/>
          <w:trHeight w:val="197"/>
        </w:trPr>
        <w:tc>
          <w:tcPr>
            <w:tcW w:w="937" w:type="pct"/>
          </w:tcPr>
          <w:p w14:paraId="2A1405E9" w14:textId="77777777" w:rsidR="009434D2" w:rsidRPr="00216E26" w:rsidRDefault="009434D2" w:rsidP="00F10A00">
            <w:pPr>
              <w:jc w:val="left"/>
              <w:rPr>
                <w:color w:val="FF0000"/>
                <w:lang w:val="fr-CA"/>
              </w:rPr>
            </w:pPr>
          </w:p>
        </w:tc>
        <w:tc>
          <w:tcPr>
            <w:tcW w:w="3620" w:type="pct"/>
            <w:gridSpan w:val="9"/>
          </w:tcPr>
          <w:p w14:paraId="5D339435" w14:textId="77777777" w:rsidR="009434D2" w:rsidRPr="00216E26" w:rsidRDefault="009434D2" w:rsidP="00F10A00">
            <w:pPr>
              <w:rPr>
                <w:color w:val="FF0000"/>
                <w:sz w:val="24"/>
                <w:highlight w:val="lightGray"/>
                <w:lang w:val="fr-CA"/>
              </w:rPr>
            </w:pPr>
            <w:r w:rsidRPr="00216E26">
              <w:rPr>
                <w:iCs/>
                <w:color w:val="FF0000"/>
                <w:sz w:val="24"/>
                <w:highlight w:val="lightGray"/>
                <w:lang w:val="fr-CA"/>
              </w:rPr>
              <w:t>Total partiel Gestion du projet</w:t>
            </w:r>
          </w:p>
        </w:tc>
        <w:tc>
          <w:tcPr>
            <w:tcW w:w="443" w:type="pct"/>
          </w:tcPr>
          <w:p w14:paraId="1EC9A9EB" w14:textId="77777777" w:rsidR="009434D2" w:rsidRPr="00216E26" w:rsidRDefault="00A105B2" w:rsidP="00F10A00">
            <w:pPr>
              <w:rPr>
                <w:b/>
                <w:color w:val="FF0000"/>
                <w:sz w:val="24"/>
                <w:lang w:val="fr-CA"/>
              </w:rPr>
            </w:pPr>
            <w:r w:rsidRPr="00216E26">
              <w:rPr>
                <w:b/>
                <w:color w:val="FF0000"/>
                <w:sz w:val="24"/>
                <w:lang w:val="fr-CA"/>
              </w:rPr>
              <w:t>78 000</w:t>
            </w:r>
          </w:p>
        </w:tc>
      </w:tr>
      <w:tr w:rsidR="00216E26" w:rsidRPr="00216E26" w14:paraId="77E88153" w14:textId="77777777" w:rsidTr="00907D2E">
        <w:trPr>
          <w:cantSplit/>
          <w:trHeight w:val="197"/>
        </w:trPr>
        <w:tc>
          <w:tcPr>
            <w:tcW w:w="937" w:type="pct"/>
          </w:tcPr>
          <w:p w14:paraId="421AB393" w14:textId="77777777" w:rsidR="001F6CA0" w:rsidRPr="00216E26" w:rsidRDefault="001F6CA0" w:rsidP="00F10A00">
            <w:pPr>
              <w:jc w:val="left"/>
              <w:rPr>
                <w:color w:val="FF0000"/>
                <w:lang w:val="fr-CA"/>
              </w:rPr>
            </w:pPr>
            <w:r w:rsidRPr="00216E26">
              <w:rPr>
                <w:color w:val="FF0000"/>
                <w:lang w:val="fr-CA"/>
              </w:rPr>
              <w:t>Frais de gestion du PNUD</w:t>
            </w:r>
          </w:p>
        </w:tc>
        <w:tc>
          <w:tcPr>
            <w:tcW w:w="1080" w:type="pct"/>
          </w:tcPr>
          <w:p w14:paraId="1567EFAA" w14:textId="77777777" w:rsidR="001F6CA0" w:rsidRPr="00216E26" w:rsidRDefault="001F6CA0" w:rsidP="00F10A00">
            <w:pPr>
              <w:spacing w:before="40" w:after="0"/>
              <w:jc w:val="left"/>
              <w:rPr>
                <w:iCs/>
                <w:color w:val="FF0000"/>
                <w:sz w:val="16"/>
                <w:lang w:val="fr-CA"/>
              </w:rPr>
            </w:pPr>
          </w:p>
        </w:tc>
        <w:tc>
          <w:tcPr>
            <w:tcW w:w="375" w:type="pct"/>
            <w:vAlign w:val="center"/>
          </w:tcPr>
          <w:p w14:paraId="4F61F764" w14:textId="77777777" w:rsidR="001F6CA0" w:rsidRPr="00216E26" w:rsidRDefault="00A16F41" w:rsidP="00F10A00">
            <w:pPr>
              <w:rPr>
                <w:color w:val="FF0000"/>
                <w:lang w:val="fr-CA"/>
              </w:rPr>
            </w:pPr>
            <w:r w:rsidRPr="00216E26">
              <w:rPr>
                <w:color w:val="FF0000"/>
                <w:lang w:val="fr-CA"/>
              </w:rPr>
              <w:t>7</w:t>
            </w:r>
            <w:r w:rsidR="00A105B2" w:rsidRPr="00216E26">
              <w:rPr>
                <w:color w:val="FF0000"/>
                <w:lang w:val="fr-CA"/>
              </w:rPr>
              <w:t>4 000</w:t>
            </w:r>
          </w:p>
        </w:tc>
        <w:tc>
          <w:tcPr>
            <w:tcW w:w="329" w:type="pct"/>
            <w:vAlign w:val="center"/>
          </w:tcPr>
          <w:p w14:paraId="7C5C9EBA" w14:textId="77777777" w:rsidR="001F6CA0" w:rsidRPr="00216E26" w:rsidRDefault="001F6CA0" w:rsidP="00F10A00">
            <w:pPr>
              <w:rPr>
                <w:color w:val="FF0000"/>
                <w:lang w:val="fr-CA"/>
              </w:rPr>
            </w:pPr>
          </w:p>
        </w:tc>
        <w:tc>
          <w:tcPr>
            <w:tcW w:w="309" w:type="pct"/>
            <w:vAlign w:val="center"/>
          </w:tcPr>
          <w:p w14:paraId="084238E4" w14:textId="77777777" w:rsidR="001F6CA0" w:rsidRPr="00216E26" w:rsidRDefault="001F6CA0" w:rsidP="00F10A00">
            <w:pPr>
              <w:rPr>
                <w:color w:val="FF0000"/>
                <w:lang w:val="fr-CA"/>
              </w:rPr>
            </w:pPr>
          </w:p>
        </w:tc>
        <w:tc>
          <w:tcPr>
            <w:tcW w:w="323" w:type="pct"/>
            <w:vAlign w:val="center"/>
          </w:tcPr>
          <w:p w14:paraId="6F8D24EB" w14:textId="77777777" w:rsidR="001F6CA0" w:rsidRPr="00216E26" w:rsidRDefault="001F6CA0" w:rsidP="00F10A00">
            <w:pPr>
              <w:rPr>
                <w:color w:val="FF0000"/>
                <w:lang w:val="fr-CA"/>
              </w:rPr>
            </w:pPr>
          </w:p>
        </w:tc>
        <w:tc>
          <w:tcPr>
            <w:tcW w:w="499" w:type="pct"/>
            <w:vAlign w:val="center"/>
          </w:tcPr>
          <w:p w14:paraId="14CE3E04" w14:textId="77777777" w:rsidR="001F6CA0" w:rsidRPr="00216E26" w:rsidRDefault="001F6CA0" w:rsidP="00F10A00">
            <w:pPr>
              <w:rPr>
                <w:color w:val="FF0000"/>
                <w:lang w:val="fr-CA"/>
              </w:rPr>
            </w:pPr>
          </w:p>
        </w:tc>
        <w:tc>
          <w:tcPr>
            <w:tcW w:w="353" w:type="pct"/>
            <w:vAlign w:val="center"/>
          </w:tcPr>
          <w:p w14:paraId="472DCFA2" w14:textId="77777777" w:rsidR="001F6CA0" w:rsidRPr="00216E26" w:rsidRDefault="001F6CA0" w:rsidP="00F10A00">
            <w:pPr>
              <w:rPr>
                <w:color w:val="FF0000"/>
                <w:lang w:val="fr-CA"/>
              </w:rPr>
            </w:pPr>
          </w:p>
        </w:tc>
        <w:tc>
          <w:tcPr>
            <w:tcW w:w="352" w:type="pct"/>
            <w:gridSpan w:val="2"/>
            <w:vAlign w:val="center"/>
          </w:tcPr>
          <w:p w14:paraId="43834BD3" w14:textId="77777777" w:rsidR="001F6CA0" w:rsidRPr="00216E26" w:rsidRDefault="001F6CA0" w:rsidP="00F10A00">
            <w:pPr>
              <w:rPr>
                <w:color w:val="FF0000"/>
                <w:lang w:val="fr-CA"/>
              </w:rPr>
            </w:pPr>
          </w:p>
        </w:tc>
        <w:tc>
          <w:tcPr>
            <w:tcW w:w="443" w:type="pct"/>
          </w:tcPr>
          <w:p w14:paraId="1F00AC8E" w14:textId="77777777" w:rsidR="001F6CA0" w:rsidRPr="00216E26" w:rsidRDefault="00A16F41" w:rsidP="00F10A00">
            <w:pPr>
              <w:rPr>
                <w:b/>
                <w:color w:val="FF0000"/>
                <w:lang w:val="fr-CA"/>
              </w:rPr>
            </w:pPr>
            <w:r w:rsidRPr="00216E26">
              <w:rPr>
                <w:b/>
                <w:color w:val="FF0000"/>
                <w:lang w:val="fr-CA"/>
              </w:rPr>
              <w:t>7</w:t>
            </w:r>
            <w:r w:rsidR="00A105B2" w:rsidRPr="00216E26">
              <w:rPr>
                <w:b/>
                <w:color w:val="FF0000"/>
                <w:lang w:val="fr-CA"/>
              </w:rPr>
              <w:t>4 000</w:t>
            </w:r>
          </w:p>
        </w:tc>
      </w:tr>
      <w:tr w:rsidR="00216E26" w:rsidRPr="00216E26" w14:paraId="5082CCAA" w14:textId="77777777" w:rsidTr="00907D2E">
        <w:trPr>
          <w:cantSplit/>
          <w:trHeight w:val="314"/>
        </w:trPr>
        <w:tc>
          <w:tcPr>
            <w:tcW w:w="937" w:type="pct"/>
            <w:shd w:val="clear" w:color="auto" w:fill="CCCCCC"/>
          </w:tcPr>
          <w:p w14:paraId="2DB640C5" w14:textId="77777777" w:rsidR="00F51C7B" w:rsidRPr="00216E26" w:rsidRDefault="00F51C7B" w:rsidP="00F10A00">
            <w:pPr>
              <w:spacing w:before="60"/>
              <w:rPr>
                <w:b/>
                <w:color w:val="FF0000"/>
                <w:lang w:val="fr-CA"/>
              </w:rPr>
            </w:pPr>
            <w:r w:rsidRPr="00216E26">
              <w:rPr>
                <w:b/>
                <w:color w:val="FF0000"/>
                <w:lang w:val="fr-CA"/>
              </w:rPr>
              <w:t>TOTAL</w:t>
            </w:r>
          </w:p>
        </w:tc>
        <w:tc>
          <w:tcPr>
            <w:tcW w:w="1080" w:type="pct"/>
            <w:tcBorders>
              <w:right w:val="nil"/>
            </w:tcBorders>
            <w:shd w:val="thinDiagCross" w:color="auto" w:fill="CCCCCC"/>
          </w:tcPr>
          <w:p w14:paraId="43DF8388" w14:textId="77777777" w:rsidR="00F51C7B" w:rsidRPr="00216E26" w:rsidRDefault="00F51C7B" w:rsidP="00F10A00">
            <w:pPr>
              <w:rPr>
                <w:color w:val="FF0000"/>
                <w:lang w:val="fr-CA"/>
              </w:rPr>
            </w:pPr>
          </w:p>
        </w:tc>
        <w:tc>
          <w:tcPr>
            <w:tcW w:w="375" w:type="pct"/>
            <w:tcBorders>
              <w:left w:val="nil"/>
              <w:right w:val="nil"/>
            </w:tcBorders>
            <w:shd w:val="thinDiagCross" w:color="auto" w:fill="CCCCCC"/>
          </w:tcPr>
          <w:p w14:paraId="70C5DA8F" w14:textId="77777777" w:rsidR="00F51C7B" w:rsidRPr="00216E26" w:rsidRDefault="00F51C7B" w:rsidP="00F10A00">
            <w:pPr>
              <w:rPr>
                <w:color w:val="FF0000"/>
                <w:lang w:val="fr-CA"/>
              </w:rPr>
            </w:pPr>
          </w:p>
        </w:tc>
        <w:tc>
          <w:tcPr>
            <w:tcW w:w="329" w:type="pct"/>
            <w:tcBorders>
              <w:left w:val="nil"/>
              <w:right w:val="nil"/>
            </w:tcBorders>
            <w:shd w:val="thinDiagCross" w:color="auto" w:fill="CCCCCC"/>
          </w:tcPr>
          <w:p w14:paraId="715E9E33" w14:textId="77777777" w:rsidR="00F51C7B" w:rsidRPr="00216E26" w:rsidRDefault="00F51C7B" w:rsidP="00F10A00">
            <w:pPr>
              <w:rPr>
                <w:color w:val="FF0000"/>
                <w:lang w:val="fr-CA"/>
              </w:rPr>
            </w:pPr>
          </w:p>
        </w:tc>
        <w:tc>
          <w:tcPr>
            <w:tcW w:w="309" w:type="pct"/>
            <w:tcBorders>
              <w:left w:val="nil"/>
              <w:right w:val="nil"/>
            </w:tcBorders>
            <w:shd w:val="thinDiagCross" w:color="auto" w:fill="CCCCCC"/>
          </w:tcPr>
          <w:p w14:paraId="55E80D47" w14:textId="77777777" w:rsidR="00F51C7B" w:rsidRPr="00216E26" w:rsidRDefault="00F51C7B" w:rsidP="00F10A00">
            <w:pPr>
              <w:rPr>
                <w:color w:val="FF0000"/>
                <w:lang w:val="fr-CA"/>
              </w:rPr>
            </w:pPr>
          </w:p>
        </w:tc>
        <w:tc>
          <w:tcPr>
            <w:tcW w:w="323" w:type="pct"/>
            <w:tcBorders>
              <w:left w:val="nil"/>
              <w:right w:val="nil"/>
            </w:tcBorders>
            <w:shd w:val="thinDiagCross" w:color="auto" w:fill="CCCCCC"/>
          </w:tcPr>
          <w:p w14:paraId="42523549" w14:textId="77777777" w:rsidR="00F51C7B" w:rsidRPr="00216E26" w:rsidRDefault="00F51C7B" w:rsidP="00F10A00">
            <w:pPr>
              <w:rPr>
                <w:color w:val="FF0000"/>
                <w:lang w:val="fr-CA"/>
              </w:rPr>
            </w:pPr>
          </w:p>
        </w:tc>
        <w:tc>
          <w:tcPr>
            <w:tcW w:w="499" w:type="pct"/>
            <w:tcBorders>
              <w:left w:val="nil"/>
              <w:right w:val="nil"/>
            </w:tcBorders>
            <w:shd w:val="thinDiagCross" w:color="auto" w:fill="CCCCCC"/>
          </w:tcPr>
          <w:p w14:paraId="66D2F8D9" w14:textId="77777777" w:rsidR="00F51C7B" w:rsidRPr="00216E26" w:rsidRDefault="00F51C7B" w:rsidP="00F10A00">
            <w:pPr>
              <w:rPr>
                <w:color w:val="FF0000"/>
                <w:lang w:val="fr-CA"/>
              </w:rPr>
            </w:pPr>
          </w:p>
        </w:tc>
        <w:tc>
          <w:tcPr>
            <w:tcW w:w="353" w:type="pct"/>
            <w:tcBorders>
              <w:left w:val="nil"/>
            </w:tcBorders>
            <w:shd w:val="thinDiagCross" w:color="auto" w:fill="CCCCCC"/>
          </w:tcPr>
          <w:p w14:paraId="46A19A0A" w14:textId="77777777" w:rsidR="00F51C7B" w:rsidRPr="00216E26" w:rsidRDefault="00F51C7B" w:rsidP="00F10A00">
            <w:pPr>
              <w:rPr>
                <w:color w:val="FF0000"/>
                <w:lang w:val="fr-CA"/>
              </w:rPr>
            </w:pPr>
          </w:p>
        </w:tc>
        <w:tc>
          <w:tcPr>
            <w:tcW w:w="352" w:type="pct"/>
            <w:gridSpan w:val="2"/>
            <w:shd w:val="clear" w:color="auto" w:fill="CCCCCC"/>
          </w:tcPr>
          <w:p w14:paraId="409F391D" w14:textId="77777777" w:rsidR="00F51C7B" w:rsidRPr="00216E26" w:rsidRDefault="00F51C7B" w:rsidP="00F10A00">
            <w:pPr>
              <w:rPr>
                <w:color w:val="FF0000"/>
                <w:lang w:val="fr-CA"/>
              </w:rPr>
            </w:pPr>
          </w:p>
        </w:tc>
        <w:tc>
          <w:tcPr>
            <w:tcW w:w="443" w:type="pct"/>
            <w:shd w:val="clear" w:color="auto" w:fill="CCCCCC"/>
          </w:tcPr>
          <w:p w14:paraId="375EF251" w14:textId="77777777" w:rsidR="00F51C7B" w:rsidRPr="00216E26" w:rsidRDefault="00A105B2" w:rsidP="00F10A00">
            <w:pPr>
              <w:rPr>
                <w:b/>
                <w:color w:val="FF0000"/>
                <w:sz w:val="24"/>
                <w:lang w:val="fr-CA"/>
              </w:rPr>
            </w:pPr>
            <w:r w:rsidRPr="00216E26">
              <w:rPr>
                <w:b/>
                <w:color w:val="FF0000"/>
                <w:sz w:val="24"/>
                <w:lang w:val="fr-CA"/>
              </w:rPr>
              <w:t>1 000 000</w:t>
            </w:r>
          </w:p>
        </w:tc>
      </w:tr>
    </w:tbl>
    <w:p w14:paraId="44F27B49" w14:textId="77777777" w:rsidR="00F51C7B" w:rsidRPr="00216E26" w:rsidRDefault="00F51C7B" w:rsidP="00F51C7B">
      <w:pPr>
        <w:spacing w:line="276" w:lineRule="auto"/>
        <w:rPr>
          <w:b/>
          <w:color w:val="FF0000"/>
          <w:lang w:val="fr-CA"/>
        </w:rPr>
        <w:sectPr w:rsidR="00F51C7B" w:rsidRPr="00216E26" w:rsidSect="001353D0">
          <w:pgSz w:w="16838" w:h="11906" w:orient="landscape" w:code="9"/>
          <w:pgMar w:top="1152" w:right="864" w:bottom="1152" w:left="864" w:header="720" w:footer="432" w:gutter="0"/>
          <w:cols w:space="708"/>
          <w:titlePg/>
          <w:docGrid w:linePitch="360"/>
        </w:sectPr>
      </w:pPr>
    </w:p>
    <w:p w14:paraId="25707E15" w14:textId="77777777" w:rsidR="003D4708" w:rsidRPr="00216E26" w:rsidRDefault="003D4708" w:rsidP="003D4708">
      <w:pPr>
        <w:spacing w:line="276" w:lineRule="auto"/>
        <w:rPr>
          <w:b/>
          <w:color w:val="FF0000"/>
          <w:lang w:val="fr-CA"/>
        </w:rPr>
        <w:sectPr w:rsidR="003D4708" w:rsidRPr="00216E26" w:rsidSect="001353D0">
          <w:pgSz w:w="16838" w:h="11906" w:orient="landscape" w:code="9"/>
          <w:pgMar w:top="1152" w:right="864" w:bottom="1152" w:left="864" w:header="720" w:footer="432" w:gutter="0"/>
          <w:cols w:space="708"/>
          <w:titlePg/>
          <w:docGrid w:linePitch="360"/>
        </w:sectPr>
      </w:pPr>
    </w:p>
    <w:p w14:paraId="67A1A7F2" w14:textId="77777777" w:rsidR="003D4708" w:rsidRPr="00216E26" w:rsidRDefault="003D4708" w:rsidP="003D4708">
      <w:pPr>
        <w:pStyle w:val="Titre1"/>
        <w:rPr>
          <w:color w:val="FF0000"/>
          <w:lang w:val="fr-CA"/>
        </w:rPr>
      </w:pPr>
      <w:r w:rsidRPr="00216E26">
        <w:rPr>
          <w:color w:val="FF0000"/>
          <w:lang w:val="fr-CA"/>
        </w:rPr>
        <w:lastRenderedPageBreak/>
        <w:t>Modalités de gouvernance et de gestion</w:t>
      </w:r>
    </w:p>
    <w:p w14:paraId="3FB4D138" w14:textId="77777777" w:rsidR="003D4708" w:rsidRPr="00216E26" w:rsidRDefault="003D4708" w:rsidP="003D4708">
      <w:pPr>
        <w:rPr>
          <w:i/>
          <w:color w:val="FF0000"/>
          <w:szCs w:val="22"/>
          <w:lang w:val="fr-CA"/>
        </w:rPr>
      </w:pPr>
      <w:r w:rsidRPr="00216E26">
        <w:rPr>
          <w:i/>
          <w:color w:val="FF0000"/>
          <w:szCs w:val="22"/>
          <w:lang w:val="fr-CA"/>
        </w:rPr>
        <w:t xml:space="preserve">Expliquez les rôles et les responsabilités des parties intervenant dans la gouvernance et la gestion du projet. Le schéma ci-dessous n’est donné qu’à titre d’exemple et il n’y a pas lieu de s’y conformer strictement. </w:t>
      </w:r>
      <w:r w:rsidRPr="00216E26">
        <w:rPr>
          <w:i/>
          <w:color w:val="FF0000"/>
          <w:lang w:val="fr-CA"/>
        </w:rPr>
        <w:t>Un projet peut être géré conjointement avec d'autres projets, par exemple par le biais d'un sous-comité directeur national lié aux Groupes des résultats conformément aux procédures opérationnelles permanentes du GNUD afférentes aux pays qui adoptent l'approche Unis dans l'action</w:t>
      </w:r>
      <w:r w:rsidRPr="00216E26">
        <w:rPr>
          <w:i/>
          <w:color w:val="FF0000"/>
          <w:szCs w:val="22"/>
          <w:lang w:val="fr-CA"/>
        </w:rPr>
        <w:t xml:space="preserve">. </w:t>
      </w:r>
    </w:p>
    <w:p w14:paraId="16CB372D" w14:textId="77777777" w:rsidR="003D4708" w:rsidRPr="00216E26" w:rsidRDefault="003D4708" w:rsidP="003D4708">
      <w:pPr>
        <w:rPr>
          <w:i/>
          <w:color w:val="FF0000"/>
          <w:szCs w:val="22"/>
          <w:lang w:val="fr-CA"/>
        </w:rPr>
      </w:pPr>
    </w:p>
    <w:p w14:paraId="0D10670F" w14:textId="77777777" w:rsidR="003D4708" w:rsidRPr="00216E26" w:rsidRDefault="003D4708" w:rsidP="003D4708">
      <w:pPr>
        <w:rPr>
          <w:i/>
          <w:color w:val="FF0000"/>
          <w:szCs w:val="22"/>
          <w:lang w:val="fr-CA"/>
        </w:rPr>
      </w:pPr>
      <w:r w:rsidRPr="00216E26">
        <w:rPr>
          <w:i/>
          <w:color w:val="FF0000"/>
          <w:szCs w:val="22"/>
          <w:lang w:val="fr-CA"/>
        </w:rPr>
        <w:t xml:space="preserve">Les exigences minimales relatives à la gouvernance des projets comprennent une représentation des parties prenantes (à savoir le PNUD, les partenaires nationaux, les représentants des bénéficiaires, les donateurs, etc.) ayant autorité pour prendre des décisions sur le projet. Décrivez de quelle </w:t>
      </w:r>
      <w:proofErr w:type="spellStart"/>
      <w:r w:rsidRPr="00216E26">
        <w:rPr>
          <w:i/>
          <w:color w:val="FF0000"/>
          <w:szCs w:val="22"/>
          <w:lang w:val="fr-CA"/>
        </w:rPr>
        <w:t>maniere</w:t>
      </w:r>
      <w:proofErr w:type="spellEnd"/>
      <w:r w:rsidRPr="00216E26">
        <w:rPr>
          <w:i/>
          <w:color w:val="FF0000"/>
          <w:szCs w:val="22"/>
          <w:lang w:val="fr-CA"/>
        </w:rPr>
        <w:t xml:space="preserve"> les groupes cibles seront associés au processus décisionnel relatif au projet pour s’assurer qu’ils auront voix au chapitre et participeront à ce processus. Les dispositions relatives à la gestion des projets exigent au minimum un chef de projet et une entité d’assurance de projet qui fournit des avis au mécanisme de gouvernance. Il conviendra de préciser dans cette rubrique la fréquence minimale des réunions du mécanisme de gouvernance, (laquelle doit être au moins annuelle en tout état de cause).</w:t>
      </w:r>
    </w:p>
    <w:p w14:paraId="494E5648" w14:textId="77777777" w:rsidR="003D4708" w:rsidRPr="00216E26" w:rsidRDefault="003D4708" w:rsidP="003D4708">
      <w:pPr>
        <w:rPr>
          <w:color w:val="FF0000"/>
          <w:lang w:val="fr-CA"/>
        </w:rPr>
      </w:pPr>
    </w:p>
    <w:p w14:paraId="5D50EBF6" w14:textId="77777777" w:rsidR="003D4708" w:rsidRPr="00216E26" w:rsidRDefault="003D4708" w:rsidP="003D4708">
      <w:pPr>
        <w:rPr>
          <w:color w:val="FF0000"/>
          <w:lang w:val="fr-CA"/>
        </w:rPr>
      </w:pPr>
      <w:r w:rsidRPr="00216E26">
        <w:rPr>
          <w:noProof/>
          <w:color w:val="FF0000"/>
          <w:lang w:val="en-US"/>
        </w:rPr>
        <mc:AlternateContent>
          <mc:Choice Requires="wps">
            <w:drawing>
              <wp:anchor distT="0" distB="0" distL="114300" distR="114300" simplePos="0" relativeHeight="251658258" behindDoc="0" locked="0" layoutInCell="1" allowOverlap="1" wp14:anchorId="3A33C26B" wp14:editId="6EB657C3">
                <wp:simplePos x="0" y="0"/>
                <wp:positionH relativeFrom="column">
                  <wp:posOffset>4802505</wp:posOffset>
                </wp:positionH>
                <wp:positionV relativeFrom="paragraph">
                  <wp:posOffset>2643505</wp:posOffset>
                </wp:positionV>
                <wp:extent cx="0" cy="200025"/>
                <wp:effectExtent l="9525" t="9525" r="9525" b="9525"/>
                <wp:wrapNone/>
                <wp:docPr id="1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6FD13B" id="_x0000_t32" coordsize="21600,21600" o:spt="32" o:oned="t" path="m,l21600,21600e" filled="f">
                <v:path arrowok="t" fillok="f" o:connecttype="none"/>
                <o:lock v:ext="edit" shapetype="t"/>
              </v:shapetype>
              <v:shape id="AutoShape 109" o:spid="_x0000_s1026" type="#_x0000_t32" style="position:absolute;margin-left:378.15pt;margin-top:208.15pt;width:0;height:15.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"/>
            </w:pict>
          </mc:Fallback>
        </mc:AlternateContent>
      </w:r>
      <w:r w:rsidRPr="00216E26">
        <w:rPr>
          <w:noProof/>
          <w:color w:val="FF0000"/>
          <w:lang w:val="en-US"/>
        </w:rPr>
        <mc:AlternateContent>
          <mc:Choice Requires="wps">
            <w:drawing>
              <wp:anchor distT="0" distB="0" distL="114300" distR="114300" simplePos="0" relativeHeight="251658257" behindDoc="0" locked="0" layoutInCell="1" allowOverlap="1" wp14:anchorId="6451CC53" wp14:editId="311868FD">
                <wp:simplePos x="0" y="0"/>
                <wp:positionH relativeFrom="column">
                  <wp:posOffset>2868930</wp:posOffset>
                </wp:positionH>
                <wp:positionV relativeFrom="paragraph">
                  <wp:posOffset>2519680</wp:posOffset>
                </wp:positionV>
                <wp:extent cx="0" cy="333375"/>
                <wp:effectExtent l="9525" t="9525" r="9525" b="9525"/>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BA806C" id="AutoShape 108" o:spid="_x0000_s1026" type="#_x0000_t32" style="position:absolute;margin-left:225.9pt;margin-top:198.4pt;width:0;height:26.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"/>
            </w:pict>
          </mc:Fallback>
        </mc:AlternateContent>
      </w:r>
      <w:r w:rsidRPr="00216E26">
        <w:rPr>
          <w:noProof/>
          <w:color w:val="FF0000"/>
          <w:lang w:val="en-US"/>
        </w:rPr>
        <mc:AlternateContent>
          <mc:Choice Requires="wps">
            <w:drawing>
              <wp:anchor distT="0" distB="0" distL="114300" distR="114300" simplePos="0" relativeHeight="251658251" behindDoc="0" locked="0" layoutInCell="1" allowOverlap="1" wp14:anchorId="10808DC7" wp14:editId="2ECBB2EE">
                <wp:simplePos x="0" y="0"/>
                <wp:positionH relativeFrom="column">
                  <wp:posOffset>2878455</wp:posOffset>
                </wp:positionH>
                <wp:positionV relativeFrom="paragraph">
                  <wp:posOffset>1452880</wp:posOffset>
                </wp:positionV>
                <wp:extent cx="0" cy="426085"/>
                <wp:effectExtent l="9525" t="9525" r="9525" b="12065"/>
                <wp:wrapNone/>
                <wp:docPr id="1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E30D27" id="AutoShape 99" o:spid="_x0000_s1026" type="#_x0000_t32" style="position:absolute;margin-left:226.65pt;margin-top:114.4pt;width:0;height:33.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"/>
            </w:pict>
          </mc:Fallback>
        </mc:AlternateContent>
      </w:r>
      <w:r w:rsidRPr="00216E26">
        <w:rPr>
          <w:noProof/>
          <w:color w:val="FF0000"/>
          <w:lang w:val="en-US"/>
        </w:rPr>
        <mc:AlternateContent>
          <mc:Choice Requires="wps">
            <w:drawing>
              <wp:anchor distT="0" distB="0" distL="114300" distR="114300" simplePos="0" relativeHeight="251658253" behindDoc="0" locked="0" layoutInCell="1" allowOverlap="1" wp14:anchorId="579C31AC" wp14:editId="1E2A6BD4">
                <wp:simplePos x="0" y="0"/>
                <wp:positionH relativeFrom="column">
                  <wp:posOffset>3707130</wp:posOffset>
                </wp:positionH>
                <wp:positionV relativeFrom="paragraph">
                  <wp:posOffset>2243455</wp:posOffset>
                </wp:positionV>
                <wp:extent cx="285750" cy="0"/>
                <wp:effectExtent l="9525" t="9525" r="9525" b="9525"/>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47A9A7" id="AutoShape 101" o:spid="_x0000_s1026" type="#_x0000_t32" style="position:absolute;margin-left:291.9pt;margin-top:176.65pt;width:22.5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"/>
            </w:pict>
          </mc:Fallback>
        </mc:AlternateContent>
      </w:r>
      <w:r w:rsidRPr="00216E26">
        <w:rPr>
          <w:noProof/>
          <w:color w:val="FF0000"/>
          <w:lang w:val="en-US"/>
        </w:rPr>
        <mc:AlternateContent>
          <mc:Choice Requires="wps">
            <w:drawing>
              <wp:anchor distT="0" distB="0" distL="114300" distR="114300" simplePos="0" relativeHeight="251658255" behindDoc="0" locked="0" layoutInCell="1" allowOverlap="1" wp14:anchorId="5C775D69" wp14:editId="6A47643A">
                <wp:simplePos x="0" y="0"/>
                <wp:positionH relativeFrom="column">
                  <wp:posOffset>1221105</wp:posOffset>
                </wp:positionH>
                <wp:positionV relativeFrom="paragraph">
                  <wp:posOffset>2653030</wp:posOffset>
                </wp:positionV>
                <wp:extent cx="0" cy="200025"/>
                <wp:effectExtent l="9525" t="9525" r="9525" b="9525"/>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395960" id="AutoShape 104" o:spid="_x0000_s1026" type="#_x0000_t32" style="position:absolute;margin-left:96.15pt;margin-top:208.9pt;width:0;height:1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"/>
            </w:pict>
          </mc:Fallback>
        </mc:AlternateContent>
      </w:r>
      <w:r w:rsidRPr="00216E26">
        <w:rPr>
          <w:noProof/>
          <w:color w:val="FF0000"/>
          <w:lang w:val="en-US"/>
        </w:rPr>
        <mc:AlternateContent>
          <mc:Choice Requires="wps">
            <w:drawing>
              <wp:anchor distT="0" distB="0" distL="114300" distR="114300" simplePos="0" relativeHeight="251658254" behindDoc="0" locked="0" layoutInCell="1" allowOverlap="1" wp14:anchorId="4FDCF22A" wp14:editId="6A432114">
                <wp:simplePos x="0" y="0"/>
                <wp:positionH relativeFrom="column">
                  <wp:posOffset>1221105</wp:posOffset>
                </wp:positionH>
                <wp:positionV relativeFrom="paragraph">
                  <wp:posOffset>2643505</wp:posOffset>
                </wp:positionV>
                <wp:extent cx="3571875" cy="0"/>
                <wp:effectExtent l="9525" t="9525" r="9525" b="9525"/>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600F55" id="AutoShape 103" o:spid="_x0000_s1026" type="#_x0000_t32" style="position:absolute;margin-left:96.15pt;margin-top:208.15pt;width:281.25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"/>
            </w:pict>
          </mc:Fallback>
        </mc:AlternateContent>
      </w:r>
      <w:r w:rsidRPr="00216E26">
        <w:rPr>
          <w:noProof/>
          <w:color w:val="FF0000"/>
          <w:lang w:val="en-US"/>
        </w:rPr>
        <mc:AlternateContent>
          <mc:Choice Requires="wps">
            <w:drawing>
              <wp:anchor distT="0" distB="0" distL="114300" distR="114300" simplePos="0" relativeHeight="251658252" behindDoc="0" locked="0" layoutInCell="1" allowOverlap="1" wp14:anchorId="2C58E4B8" wp14:editId="694B2242">
                <wp:simplePos x="0" y="0"/>
                <wp:positionH relativeFrom="column">
                  <wp:posOffset>1954530</wp:posOffset>
                </wp:positionH>
                <wp:positionV relativeFrom="paragraph">
                  <wp:posOffset>1710055</wp:posOffset>
                </wp:positionV>
                <wp:extent cx="923925" cy="0"/>
                <wp:effectExtent l="9525" t="9525" r="9525" b="9525"/>
                <wp:wrapNone/>
                <wp:docPr id="1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01063A" id="AutoShape 100" o:spid="_x0000_s1026" type="#_x0000_t32" style="position:absolute;margin-left:153.9pt;margin-top:134.65pt;width:72.75pt;height:0;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"/>
            </w:pict>
          </mc:Fallback>
        </mc:AlternateContent>
      </w:r>
      <w:r w:rsidRPr="00216E26">
        <w:rPr>
          <w:noProof/>
          <w:color w:val="FF0000"/>
          <w:lang w:val="en-US"/>
        </w:rPr>
        <mc:AlternateContent>
          <mc:Choice Requires="wps">
            <w:drawing>
              <wp:anchor distT="0" distB="0" distL="114300" distR="114300" simplePos="0" relativeHeight="251658250" behindDoc="0" locked="0" layoutInCell="1" allowOverlap="1" wp14:anchorId="026E3FC2" wp14:editId="5A9099AA">
                <wp:simplePos x="0" y="0"/>
                <wp:positionH relativeFrom="column">
                  <wp:posOffset>4002405</wp:posOffset>
                </wp:positionH>
                <wp:positionV relativeFrom="paragraph">
                  <wp:posOffset>2843530</wp:posOffset>
                </wp:positionV>
                <wp:extent cx="1524000" cy="628650"/>
                <wp:effectExtent l="9525" t="9525" r="9525" b="9525"/>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72E073" w14:textId="77777777" w:rsidR="00A1010A" w:rsidRDefault="00A1010A" w:rsidP="003D4708">
                            <w:pPr>
                              <w:spacing w:after="0"/>
                              <w:jc w:val="center"/>
                              <w:rPr>
                                <w:b/>
                                <w:sz w:val="23"/>
                                <w:szCs w:val="23"/>
                              </w:rPr>
                            </w:pPr>
                          </w:p>
                          <w:p w14:paraId="741953F9" w14:textId="77777777" w:rsidR="00A1010A" w:rsidRPr="00E05049" w:rsidRDefault="00A1010A" w:rsidP="003D4708">
                            <w:pPr>
                              <w:spacing w:after="0"/>
                              <w:jc w:val="center"/>
                              <w:rPr>
                                <w:b/>
                                <w:sz w:val="23"/>
                                <w:szCs w:val="23"/>
                                <w:lang w:val="fr-CA"/>
                              </w:rPr>
                            </w:pPr>
                            <w:r>
                              <w:rPr>
                                <w:b/>
                                <w:sz w:val="23"/>
                                <w:szCs w:val="23"/>
                                <w:lang w:val="fr-CA"/>
                              </w:rPr>
                              <w:t>Équipe</w:t>
                            </w:r>
                            <w:r w:rsidRPr="00E05049">
                              <w:rPr>
                                <w:b/>
                                <w:sz w:val="23"/>
                                <w:szCs w:val="23"/>
                                <w:lang w:val="fr-CA"/>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3FC2" id="Text Box 98" o:spid="_x0000_s1027" type="#_x0000_t202" style="position:absolute;left:0;text-align:left;margin-left:315.15pt;margin-top:223.9pt;width:120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">
                <v:textbox>
                  <w:txbxContent>
                    <w:p w14:paraId="0A72E073" w14:textId="77777777" w:rsidR="00A1010A" w:rsidRDefault="00A1010A" w:rsidP="003D4708">
                      <w:pPr>
                        <w:spacing w:after="0"/>
                        <w:jc w:val="center"/>
                        <w:rPr>
                          <w:b/>
                          <w:sz w:val="23"/>
                          <w:szCs w:val="23"/>
                        </w:rPr>
                      </w:pPr>
                    </w:p>
                    <w:p w14:paraId="741953F9" w14:textId="77777777" w:rsidR="00A1010A" w:rsidRPr="00E05049" w:rsidRDefault="00A1010A" w:rsidP="003D4708">
                      <w:pPr>
                        <w:spacing w:after="0"/>
                        <w:jc w:val="center"/>
                        <w:rPr>
                          <w:b/>
                          <w:sz w:val="23"/>
                          <w:szCs w:val="23"/>
                          <w:lang w:val="fr-CA"/>
                        </w:rPr>
                      </w:pPr>
                      <w:r>
                        <w:rPr>
                          <w:b/>
                          <w:sz w:val="23"/>
                          <w:szCs w:val="23"/>
                          <w:lang w:val="fr-CA"/>
                        </w:rPr>
                        <w:t>Équipe</w:t>
                      </w:r>
                      <w:r w:rsidRPr="00E05049">
                        <w:rPr>
                          <w:b/>
                          <w:sz w:val="23"/>
                          <w:szCs w:val="23"/>
                          <w:lang w:val="fr-CA"/>
                        </w:rPr>
                        <w:t xml:space="preserve"> C</w:t>
                      </w:r>
                    </w:p>
                  </w:txbxContent>
                </v:textbox>
              </v:shape>
            </w:pict>
          </mc:Fallback>
        </mc:AlternateContent>
      </w:r>
      <w:r w:rsidRPr="00216E26">
        <w:rPr>
          <w:noProof/>
          <w:color w:val="FF0000"/>
          <w:lang w:val="en-US"/>
        </w:rPr>
        <mc:AlternateContent>
          <mc:Choice Requires="wps">
            <w:drawing>
              <wp:anchor distT="0" distB="0" distL="114300" distR="114300" simplePos="0" relativeHeight="251658249" behindDoc="0" locked="0" layoutInCell="1" allowOverlap="1" wp14:anchorId="786404B2" wp14:editId="30150DC3">
                <wp:simplePos x="0" y="0"/>
                <wp:positionH relativeFrom="column">
                  <wp:posOffset>2287905</wp:posOffset>
                </wp:positionH>
                <wp:positionV relativeFrom="paragraph">
                  <wp:posOffset>2853055</wp:posOffset>
                </wp:positionV>
                <wp:extent cx="1524000" cy="628650"/>
                <wp:effectExtent l="9525" t="9525" r="9525" b="952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9D319" w14:textId="77777777" w:rsidR="00A1010A" w:rsidRDefault="00A1010A" w:rsidP="003D4708">
                            <w:pPr>
                              <w:spacing w:after="0"/>
                              <w:jc w:val="center"/>
                              <w:rPr>
                                <w:b/>
                                <w:sz w:val="23"/>
                                <w:szCs w:val="23"/>
                              </w:rPr>
                            </w:pPr>
                          </w:p>
                          <w:p w14:paraId="0EF42C85" w14:textId="77777777" w:rsidR="00A1010A" w:rsidRPr="00E05049" w:rsidRDefault="00A1010A" w:rsidP="003D4708">
                            <w:pPr>
                              <w:spacing w:after="0"/>
                              <w:jc w:val="center"/>
                              <w:rPr>
                                <w:b/>
                                <w:sz w:val="23"/>
                                <w:szCs w:val="23"/>
                                <w:lang w:val="fr-CA"/>
                              </w:rPr>
                            </w:pPr>
                            <w:r>
                              <w:rPr>
                                <w:b/>
                                <w:sz w:val="23"/>
                                <w:szCs w:val="23"/>
                                <w:lang w:val="fr-CA"/>
                              </w:rPr>
                              <w:t>Équipe</w:t>
                            </w:r>
                            <w:r w:rsidRPr="00E05049">
                              <w:rPr>
                                <w:b/>
                                <w:sz w:val="23"/>
                                <w:szCs w:val="23"/>
                                <w:lang w:val="fr-CA"/>
                              </w:rP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04B2" id="Text Box 97" o:spid="_x0000_s1028" type="#_x0000_t202" style="position:absolute;left:0;text-align:left;margin-left:180.15pt;margin-top:224.65pt;width:120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">
                <v:textbox>
                  <w:txbxContent>
                    <w:p w14:paraId="3709D319" w14:textId="77777777" w:rsidR="00A1010A" w:rsidRDefault="00A1010A" w:rsidP="003D4708">
                      <w:pPr>
                        <w:spacing w:after="0"/>
                        <w:jc w:val="center"/>
                        <w:rPr>
                          <w:b/>
                          <w:sz w:val="23"/>
                          <w:szCs w:val="23"/>
                        </w:rPr>
                      </w:pPr>
                    </w:p>
                    <w:p w14:paraId="0EF42C85" w14:textId="77777777" w:rsidR="00A1010A" w:rsidRPr="00E05049" w:rsidRDefault="00A1010A" w:rsidP="003D4708">
                      <w:pPr>
                        <w:spacing w:after="0"/>
                        <w:jc w:val="center"/>
                        <w:rPr>
                          <w:b/>
                          <w:sz w:val="23"/>
                          <w:szCs w:val="23"/>
                          <w:lang w:val="fr-CA"/>
                        </w:rPr>
                      </w:pPr>
                      <w:r>
                        <w:rPr>
                          <w:b/>
                          <w:sz w:val="23"/>
                          <w:szCs w:val="23"/>
                          <w:lang w:val="fr-CA"/>
                        </w:rPr>
                        <w:t>Équipe</w:t>
                      </w:r>
                      <w:r w:rsidRPr="00E05049">
                        <w:rPr>
                          <w:b/>
                          <w:sz w:val="23"/>
                          <w:szCs w:val="23"/>
                          <w:lang w:val="fr-CA"/>
                        </w:rPr>
                        <w:t xml:space="preserve"> B</w:t>
                      </w:r>
                    </w:p>
                  </w:txbxContent>
                </v:textbox>
              </v:shape>
            </w:pict>
          </mc:Fallback>
        </mc:AlternateContent>
      </w:r>
      <w:r w:rsidRPr="00216E26">
        <w:rPr>
          <w:noProof/>
          <w:color w:val="FF0000"/>
          <w:lang w:val="en-US"/>
        </w:rPr>
        <mc:AlternateContent>
          <mc:Choice Requires="wps">
            <w:drawing>
              <wp:anchor distT="0" distB="0" distL="114300" distR="114300" simplePos="0" relativeHeight="251658248" behindDoc="0" locked="0" layoutInCell="1" allowOverlap="1" wp14:anchorId="32BDB74D" wp14:editId="332DC70F">
                <wp:simplePos x="0" y="0"/>
                <wp:positionH relativeFrom="column">
                  <wp:posOffset>516255</wp:posOffset>
                </wp:positionH>
                <wp:positionV relativeFrom="paragraph">
                  <wp:posOffset>2853055</wp:posOffset>
                </wp:positionV>
                <wp:extent cx="1524000" cy="628650"/>
                <wp:effectExtent l="9525" t="9525" r="9525" b="952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A2D77E" w14:textId="77777777" w:rsidR="00A1010A" w:rsidRDefault="00A1010A" w:rsidP="003D4708">
                            <w:pPr>
                              <w:spacing w:after="0"/>
                              <w:jc w:val="center"/>
                              <w:rPr>
                                <w:b/>
                                <w:sz w:val="23"/>
                                <w:szCs w:val="23"/>
                              </w:rPr>
                            </w:pPr>
                          </w:p>
                          <w:p w14:paraId="5C31B6B1" w14:textId="77777777" w:rsidR="00A1010A" w:rsidRPr="00E05049" w:rsidRDefault="00A1010A" w:rsidP="003D4708">
                            <w:pPr>
                              <w:spacing w:after="0"/>
                              <w:jc w:val="center"/>
                              <w:rPr>
                                <w:b/>
                                <w:sz w:val="23"/>
                                <w:szCs w:val="23"/>
                                <w:lang w:val="fr-CA"/>
                              </w:rPr>
                            </w:pPr>
                            <w:r>
                              <w:rPr>
                                <w:b/>
                                <w:sz w:val="23"/>
                                <w:szCs w:val="23"/>
                                <w:lang w:val="fr-CA"/>
                              </w:rPr>
                              <w:t>Équipe</w:t>
                            </w:r>
                            <w:r w:rsidRPr="00E05049">
                              <w:rPr>
                                <w:b/>
                                <w:sz w:val="23"/>
                                <w:szCs w:val="23"/>
                                <w:lang w:val="fr-CA"/>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B74D" id="Text Box 96" o:spid="_x0000_s1029" type="#_x0000_t202" style="position:absolute;left:0;text-align:left;margin-left:40.65pt;margin-top:224.65pt;width:120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">
                <v:textbox>
                  <w:txbxContent>
                    <w:p w14:paraId="22A2D77E" w14:textId="77777777" w:rsidR="00A1010A" w:rsidRDefault="00A1010A" w:rsidP="003D4708">
                      <w:pPr>
                        <w:spacing w:after="0"/>
                        <w:jc w:val="center"/>
                        <w:rPr>
                          <w:b/>
                          <w:sz w:val="23"/>
                          <w:szCs w:val="23"/>
                        </w:rPr>
                      </w:pPr>
                    </w:p>
                    <w:p w14:paraId="5C31B6B1" w14:textId="77777777" w:rsidR="00A1010A" w:rsidRPr="00E05049" w:rsidRDefault="00A1010A" w:rsidP="003D4708">
                      <w:pPr>
                        <w:spacing w:after="0"/>
                        <w:jc w:val="center"/>
                        <w:rPr>
                          <w:b/>
                          <w:sz w:val="23"/>
                          <w:szCs w:val="23"/>
                          <w:lang w:val="fr-CA"/>
                        </w:rPr>
                      </w:pPr>
                      <w:r>
                        <w:rPr>
                          <w:b/>
                          <w:sz w:val="23"/>
                          <w:szCs w:val="23"/>
                          <w:lang w:val="fr-CA"/>
                        </w:rPr>
                        <w:t>Équipe</w:t>
                      </w:r>
                      <w:r w:rsidRPr="00E05049">
                        <w:rPr>
                          <w:b/>
                          <w:sz w:val="23"/>
                          <w:szCs w:val="23"/>
                          <w:lang w:val="fr-CA"/>
                        </w:rPr>
                        <w:t xml:space="preserve"> A</w:t>
                      </w:r>
                    </w:p>
                  </w:txbxContent>
                </v:textbox>
              </v:shape>
            </w:pict>
          </mc:Fallback>
        </mc:AlternateContent>
      </w:r>
      <w:r w:rsidRPr="00216E26">
        <w:rPr>
          <w:noProof/>
          <w:color w:val="FF0000"/>
          <w:lang w:val="en-US"/>
        </w:rPr>
        <mc:AlternateContent>
          <mc:Choice Requires="wps">
            <w:drawing>
              <wp:anchor distT="0" distB="0" distL="114300" distR="114300" simplePos="0" relativeHeight="251658247" behindDoc="0" locked="0" layoutInCell="1" allowOverlap="1" wp14:anchorId="7E3A6C3A" wp14:editId="2256EED9">
                <wp:simplePos x="0" y="0"/>
                <wp:positionH relativeFrom="column">
                  <wp:posOffset>430530</wp:posOffset>
                </wp:positionH>
                <wp:positionV relativeFrom="paragraph">
                  <wp:posOffset>1605280</wp:posOffset>
                </wp:positionV>
                <wp:extent cx="1524000" cy="628650"/>
                <wp:effectExtent l="9525" t="9525" r="9525" b="9525"/>
                <wp:wrapNone/>
                <wp:docPr id="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5EC1B9" w14:textId="77777777" w:rsidR="00A1010A" w:rsidRPr="00E05049" w:rsidRDefault="00A1010A" w:rsidP="003D4708">
                            <w:pPr>
                              <w:spacing w:before="60" w:after="0"/>
                              <w:jc w:val="center"/>
                              <w:rPr>
                                <w:b/>
                                <w:sz w:val="23"/>
                                <w:szCs w:val="23"/>
                                <w:lang w:val="fr-CA"/>
                              </w:rPr>
                            </w:pPr>
                            <w:r w:rsidRPr="00E05049">
                              <w:rPr>
                                <w:b/>
                                <w:sz w:val="23"/>
                                <w:szCs w:val="23"/>
                                <w:lang w:val="fr-CA"/>
                              </w:rPr>
                              <w:t>Assurance</w:t>
                            </w:r>
                            <w:r>
                              <w:rPr>
                                <w:b/>
                                <w:sz w:val="23"/>
                                <w:szCs w:val="23"/>
                                <w:lang w:val="fr-CA"/>
                              </w:rPr>
                              <w:t xml:space="preserve"> du projet</w:t>
                            </w:r>
                          </w:p>
                          <w:p w14:paraId="553A9E5D" w14:textId="77777777" w:rsidR="00A1010A" w:rsidRPr="00E05049" w:rsidRDefault="00A1010A" w:rsidP="003D4708">
                            <w:pPr>
                              <w:spacing w:after="0"/>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6C3A" id="Text Box 95" o:spid="_x0000_s1030" type="#_x0000_t202" style="position:absolute;left:0;text-align:left;margin-left:33.9pt;margin-top:126.4pt;width:120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">
                <v:textbox>
                  <w:txbxContent>
                    <w:p w14:paraId="335EC1B9" w14:textId="77777777" w:rsidR="00A1010A" w:rsidRPr="00E05049" w:rsidRDefault="00A1010A" w:rsidP="003D4708">
                      <w:pPr>
                        <w:spacing w:before="60" w:after="0"/>
                        <w:jc w:val="center"/>
                        <w:rPr>
                          <w:b/>
                          <w:sz w:val="23"/>
                          <w:szCs w:val="23"/>
                          <w:lang w:val="fr-CA"/>
                        </w:rPr>
                      </w:pPr>
                      <w:r w:rsidRPr="00E05049">
                        <w:rPr>
                          <w:b/>
                          <w:sz w:val="23"/>
                          <w:szCs w:val="23"/>
                          <w:lang w:val="fr-CA"/>
                        </w:rPr>
                        <w:t>Assurance</w:t>
                      </w:r>
                      <w:r>
                        <w:rPr>
                          <w:b/>
                          <w:sz w:val="23"/>
                          <w:szCs w:val="23"/>
                          <w:lang w:val="fr-CA"/>
                        </w:rPr>
                        <w:t xml:space="preserve"> du projet</w:t>
                      </w:r>
                    </w:p>
                    <w:p w14:paraId="553A9E5D" w14:textId="77777777" w:rsidR="00A1010A" w:rsidRPr="00E05049" w:rsidRDefault="00A1010A" w:rsidP="003D4708">
                      <w:pPr>
                        <w:spacing w:after="0"/>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txbxContent>
                </v:textbox>
              </v:shape>
            </w:pict>
          </mc:Fallback>
        </mc:AlternateContent>
      </w:r>
      <w:r w:rsidRPr="00216E26">
        <w:rPr>
          <w:noProof/>
          <w:color w:val="FF0000"/>
          <w:lang w:val="en-US"/>
        </w:rPr>
        <mc:AlternateContent>
          <mc:Choice Requires="wps">
            <w:drawing>
              <wp:anchor distT="0" distB="0" distL="114300" distR="114300" simplePos="0" relativeHeight="251658246" behindDoc="0" locked="0" layoutInCell="1" allowOverlap="1" wp14:anchorId="7C15C562" wp14:editId="6A423689">
                <wp:simplePos x="0" y="0"/>
                <wp:positionH relativeFrom="column">
                  <wp:posOffset>4002405</wp:posOffset>
                </wp:positionH>
                <wp:positionV relativeFrom="paragraph">
                  <wp:posOffset>1891030</wp:posOffset>
                </wp:positionV>
                <wp:extent cx="1381125" cy="628650"/>
                <wp:effectExtent l="9525" t="9525" r="9525" b="9525"/>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C041A" w14:textId="77777777" w:rsidR="00A1010A" w:rsidRDefault="00A1010A" w:rsidP="003D4708">
                            <w:pPr>
                              <w:spacing w:after="0"/>
                              <w:jc w:val="center"/>
                              <w:rPr>
                                <w:b/>
                                <w:sz w:val="23"/>
                                <w:szCs w:val="23"/>
                              </w:rPr>
                            </w:pPr>
                          </w:p>
                          <w:p w14:paraId="79661BFA" w14:textId="77777777" w:rsidR="00A1010A" w:rsidRPr="00E05049" w:rsidRDefault="00A1010A" w:rsidP="003D4708">
                            <w:pPr>
                              <w:spacing w:after="0"/>
                              <w:jc w:val="center"/>
                              <w:rPr>
                                <w:b/>
                                <w:sz w:val="23"/>
                                <w:szCs w:val="23"/>
                                <w:lang w:val="fr-CA"/>
                              </w:rPr>
                            </w:pPr>
                            <w:r>
                              <w:rPr>
                                <w:b/>
                                <w:sz w:val="23"/>
                                <w:szCs w:val="23"/>
                                <w:lang w:val="fr-CA"/>
                              </w:rPr>
                              <w:t xml:space="preserve">Appui au </w:t>
                            </w:r>
                            <w:r w:rsidRPr="00E05049">
                              <w:rPr>
                                <w:b/>
                                <w:sz w:val="23"/>
                                <w:szCs w:val="23"/>
                                <w:lang w:val="fr-CA"/>
                              </w:rPr>
                              <w:t xml:space="preserve">Projet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C562" id="Text Box 94" o:spid="_x0000_s1031" type="#_x0000_t202" style="position:absolute;left:0;text-align:left;margin-left:315.15pt;margin-top:148.9pt;width:108.75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">
                <v:textbox>
                  <w:txbxContent>
                    <w:p w14:paraId="00EC041A" w14:textId="77777777" w:rsidR="00A1010A" w:rsidRDefault="00A1010A" w:rsidP="003D4708">
                      <w:pPr>
                        <w:spacing w:after="0"/>
                        <w:jc w:val="center"/>
                        <w:rPr>
                          <w:b/>
                          <w:sz w:val="23"/>
                          <w:szCs w:val="23"/>
                        </w:rPr>
                      </w:pPr>
                    </w:p>
                    <w:p w14:paraId="79661BFA" w14:textId="77777777" w:rsidR="00A1010A" w:rsidRPr="00E05049" w:rsidRDefault="00A1010A" w:rsidP="003D4708">
                      <w:pPr>
                        <w:spacing w:after="0"/>
                        <w:jc w:val="center"/>
                        <w:rPr>
                          <w:b/>
                          <w:sz w:val="23"/>
                          <w:szCs w:val="23"/>
                          <w:lang w:val="fr-CA"/>
                        </w:rPr>
                      </w:pPr>
                      <w:r>
                        <w:rPr>
                          <w:b/>
                          <w:sz w:val="23"/>
                          <w:szCs w:val="23"/>
                          <w:lang w:val="fr-CA"/>
                        </w:rPr>
                        <w:t xml:space="preserve">Appui au </w:t>
                      </w:r>
                      <w:r w:rsidRPr="00E05049">
                        <w:rPr>
                          <w:b/>
                          <w:sz w:val="23"/>
                          <w:szCs w:val="23"/>
                          <w:lang w:val="fr-CA"/>
                        </w:rPr>
                        <w:t xml:space="preserve">Projet </w:t>
                      </w:r>
                    </w:p>
                  </w:txbxContent>
                </v:textbox>
              </v:shape>
            </w:pict>
          </mc:Fallback>
        </mc:AlternateContent>
      </w:r>
      <w:r w:rsidRPr="00216E26">
        <w:rPr>
          <w:noProof/>
          <w:color w:val="FF0000"/>
          <w:lang w:val="en-US"/>
        </w:rPr>
        <mc:AlternateContent>
          <mc:Choice Requires="wps">
            <w:drawing>
              <wp:anchor distT="0" distB="0" distL="114300" distR="114300" simplePos="0" relativeHeight="251658245" behindDoc="0" locked="0" layoutInCell="1" allowOverlap="1" wp14:anchorId="09332261" wp14:editId="09BA9957">
                <wp:simplePos x="0" y="0"/>
                <wp:positionH relativeFrom="column">
                  <wp:posOffset>2183130</wp:posOffset>
                </wp:positionH>
                <wp:positionV relativeFrom="paragraph">
                  <wp:posOffset>1891030</wp:posOffset>
                </wp:positionV>
                <wp:extent cx="1524000" cy="628650"/>
                <wp:effectExtent l="9525" t="9525" r="9525" b="9525"/>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C1DCF" w14:textId="77777777" w:rsidR="00A1010A" w:rsidRDefault="00A1010A" w:rsidP="003D4708">
                            <w:pPr>
                              <w:spacing w:after="0"/>
                              <w:jc w:val="center"/>
                              <w:rPr>
                                <w:b/>
                                <w:sz w:val="23"/>
                                <w:szCs w:val="23"/>
                              </w:rPr>
                            </w:pPr>
                          </w:p>
                          <w:p w14:paraId="3E7060EC" w14:textId="77777777" w:rsidR="00A1010A" w:rsidRPr="00E05049" w:rsidRDefault="00A1010A" w:rsidP="003D4708">
                            <w:pPr>
                              <w:spacing w:after="0"/>
                              <w:jc w:val="center"/>
                              <w:rPr>
                                <w:b/>
                                <w:sz w:val="23"/>
                                <w:szCs w:val="23"/>
                                <w:lang w:val="fr-CA"/>
                              </w:rPr>
                            </w:pPr>
                            <w:r>
                              <w:rPr>
                                <w:b/>
                                <w:sz w:val="23"/>
                                <w:szCs w:val="23"/>
                                <w:lang w:val="fr-CA"/>
                              </w:rPr>
                              <w:t>Chef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2261" id="Text Box 93" o:spid="_x0000_s1032" type="#_x0000_t202" style="position:absolute;left:0;text-align:left;margin-left:171.9pt;margin-top:148.9pt;width:120pt;height:4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">
                <v:textbox>
                  <w:txbxContent>
                    <w:p w14:paraId="53DC1DCF" w14:textId="77777777" w:rsidR="00A1010A" w:rsidRDefault="00A1010A" w:rsidP="003D4708">
                      <w:pPr>
                        <w:spacing w:after="0"/>
                        <w:jc w:val="center"/>
                        <w:rPr>
                          <w:b/>
                          <w:sz w:val="23"/>
                          <w:szCs w:val="23"/>
                        </w:rPr>
                      </w:pPr>
                    </w:p>
                    <w:p w14:paraId="3E7060EC" w14:textId="77777777" w:rsidR="00A1010A" w:rsidRPr="00E05049" w:rsidRDefault="00A1010A" w:rsidP="003D4708">
                      <w:pPr>
                        <w:spacing w:after="0"/>
                        <w:jc w:val="center"/>
                        <w:rPr>
                          <w:b/>
                          <w:sz w:val="23"/>
                          <w:szCs w:val="23"/>
                          <w:lang w:val="fr-CA"/>
                        </w:rPr>
                      </w:pPr>
                      <w:r>
                        <w:rPr>
                          <w:b/>
                          <w:sz w:val="23"/>
                          <w:szCs w:val="23"/>
                          <w:lang w:val="fr-CA"/>
                        </w:rPr>
                        <w:t>Chef du projet</w:t>
                      </w:r>
                    </w:p>
                  </w:txbxContent>
                </v:textbox>
              </v:shape>
            </w:pict>
          </mc:Fallback>
        </mc:AlternateContent>
      </w:r>
      <w:r w:rsidRPr="00216E26">
        <w:rPr>
          <w:noProof/>
          <w:color w:val="FF0000"/>
          <w:lang w:val="en-US"/>
        </w:rPr>
        <mc:AlternateContent>
          <mc:Choice Requires="wps">
            <w:drawing>
              <wp:anchor distT="0" distB="0" distL="114300" distR="114300" simplePos="0" relativeHeight="251658242" behindDoc="0" locked="0" layoutInCell="1" allowOverlap="1" wp14:anchorId="569957A0" wp14:editId="53C377BB">
                <wp:simplePos x="0" y="0"/>
                <wp:positionH relativeFrom="column">
                  <wp:posOffset>611505</wp:posOffset>
                </wp:positionH>
                <wp:positionV relativeFrom="paragraph">
                  <wp:posOffset>814705</wp:posOffset>
                </wp:positionV>
                <wp:extent cx="1524000" cy="628650"/>
                <wp:effectExtent l="9525" t="9525" r="9525" b="9525"/>
                <wp:wrapNone/>
                <wp:docPr id="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3A531D" w14:textId="77777777" w:rsidR="00A1010A" w:rsidRPr="00E05049" w:rsidRDefault="00A1010A" w:rsidP="003D4708">
                            <w:pPr>
                              <w:jc w:val="center"/>
                              <w:rPr>
                                <w:b/>
                                <w:sz w:val="23"/>
                                <w:szCs w:val="23"/>
                                <w:lang w:val="fr-CA"/>
                              </w:rPr>
                            </w:pPr>
                            <w:r>
                              <w:rPr>
                                <w:b/>
                                <w:sz w:val="23"/>
                                <w:szCs w:val="23"/>
                                <w:lang w:val="fr-CA"/>
                              </w:rPr>
                              <w:t>Bénéficiaire principal</w:t>
                            </w:r>
                            <w:r w:rsidRPr="00E05049">
                              <w:rPr>
                                <w:b/>
                                <w:sz w:val="23"/>
                                <w:szCs w:val="23"/>
                                <w:lang w:val="fr-CA"/>
                              </w:rPr>
                              <w:t xml:space="preserve"> </w:t>
                            </w:r>
                          </w:p>
                          <w:p w14:paraId="5E9350AE" w14:textId="77777777" w:rsidR="00A1010A" w:rsidRPr="00E05049" w:rsidRDefault="00A1010A" w:rsidP="003D4708">
                            <w:pPr>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957A0" id="Text Box 90" o:spid="_x0000_s1033" type="#_x0000_t202" style="position:absolute;left:0;text-align:left;margin-left:48.15pt;margin-top:64.15pt;width:120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">
                <v:textbox>
                  <w:txbxContent>
                    <w:p w14:paraId="3E3A531D" w14:textId="77777777" w:rsidR="00A1010A" w:rsidRPr="00E05049" w:rsidRDefault="00A1010A" w:rsidP="003D4708">
                      <w:pPr>
                        <w:jc w:val="center"/>
                        <w:rPr>
                          <w:b/>
                          <w:sz w:val="23"/>
                          <w:szCs w:val="23"/>
                          <w:lang w:val="fr-CA"/>
                        </w:rPr>
                      </w:pPr>
                      <w:r>
                        <w:rPr>
                          <w:b/>
                          <w:sz w:val="23"/>
                          <w:szCs w:val="23"/>
                          <w:lang w:val="fr-CA"/>
                        </w:rPr>
                        <w:t>Bénéficiaire principal</w:t>
                      </w:r>
                      <w:r w:rsidRPr="00E05049">
                        <w:rPr>
                          <w:b/>
                          <w:sz w:val="23"/>
                          <w:szCs w:val="23"/>
                          <w:lang w:val="fr-CA"/>
                        </w:rPr>
                        <w:t xml:space="preserve"> </w:t>
                      </w:r>
                    </w:p>
                    <w:p w14:paraId="5E9350AE" w14:textId="77777777" w:rsidR="00A1010A" w:rsidRPr="00E05049" w:rsidRDefault="00A1010A" w:rsidP="003D4708">
                      <w:pPr>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txbxContent>
                </v:textbox>
              </v:shape>
            </w:pict>
          </mc:Fallback>
        </mc:AlternateContent>
      </w:r>
      <w:r w:rsidRPr="00216E26">
        <w:rPr>
          <w:noProof/>
          <w:color w:val="FF0000"/>
          <w:lang w:val="en-US"/>
        </w:rPr>
        <mc:AlternateContent>
          <mc:Choice Requires="wps">
            <w:drawing>
              <wp:anchor distT="0" distB="0" distL="114300" distR="114300" simplePos="0" relativeHeight="251658244" behindDoc="0" locked="0" layoutInCell="1" allowOverlap="1" wp14:anchorId="0CD51C46" wp14:editId="66AA6D03">
                <wp:simplePos x="0" y="0"/>
                <wp:positionH relativeFrom="column">
                  <wp:posOffset>3678555</wp:posOffset>
                </wp:positionH>
                <wp:positionV relativeFrom="paragraph">
                  <wp:posOffset>814705</wp:posOffset>
                </wp:positionV>
                <wp:extent cx="1533525" cy="628650"/>
                <wp:effectExtent l="9525" t="9525" r="9525" b="9525"/>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399DEE" w14:textId="77777777" w:rsidR="00A1010A" w:rsidRPr="00E05049" w:rsidRDefault="00A1010A" w:rsidP="003D4708">
                            <w:pPr>
                              <w:jc w:val="center"/>
                              <w:rPr>
                                <w:b/>
                                <w:sz w:val="23"/>
                                <w:szCs w:val="23"/>
                                <w:lang w:val="fr-CA"/>
                              </w:rPr>
                            </w:pPr>
                            <w:r>
                              <w:rPr>
                                <w:b/>
                                <w:sz w:val="23"/>
                                <w:szCs w:val="23"/>
                                <w:lang w:val="fr-CA"/>
                              </w:rPr>
                              <w:t>Fournisseur principal</w:t>
                            </w:r>
                            <w:r w:rsidRPr="00E05049">
                              <w:rPr>
                                <w:b/>
                                <w:sz w:val="23"/>
                                <w:szCs w:val="23"/>
                                <w:lang w:val="fr-CA"/>
                              </w:rPr>
                              <w:t xml:space="preserve"> </w:t>
                            </w:r>
                          </w:p>
                          <w:p w14:paraId="786CA2F3" w14:textId="77777777" w:rsidR="00A1010A" w:rsidRPr="00E05049" w:rsidRDefault="00A1010A" w:rsidP="003D4708">
                            <w:pPr>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p w14:paraId="7AB44F44" w14:textId="77777777" w:rsidR="00A1010A" w:rsidRPr="003F0B87" w:rsidRDefault="00A1010A" w:rsidP="003D4708">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1C46" id="Text Box 92" o:spid="_x0000_s1034" type="#_x0000_t202" style="position:absolute;left:0;text-align:left;margin-left:289.65pt;margin-top:64.15pt;width:120.75pt;height: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">
                <v:textbox>
                  <w:txbxContent>
                    <w:p w14:paraId="77399DEE" w14:textId="77777777" w:rsidR="00A1010A" w:rsidRPr="00E05049" w:rsidRDefault="00A1010A" w:rsidP="003D4708">
                      <w:pPr>
                        <w:jc w:val="center"/>
                        <w:rPr>
                          <w:b/>
                          <w:sz w:val="23"/>
                          <w:szCs w:val="23"/>
                          <w:lang w:val="fr-CA"/>
                        </w:rPr>
                      </w:pPr>
                      <w:r>
                        <w:rPr>
                          <w:b/>
                          <w:sz w:val="23"/>
                          <w:szCs w:val="23"/>
                          <w:lang w:val="fr-CA"/>
                        </w:rPr>
                        <w:t>Fournisseur principal</w:t>
                      </w:r>
                      <w:r w:rsidRPr="00E05049">
                        <w:rPr>
                          <w:b/>
                          <w:sz w:val="23"/>
                          <w:szCs w:val="23"/>
                          <w:lang w:val="fr-CA"/>
                        </w:rPr>
                        <w:t xml:space="preserve"> </w:t>
                      </w:r>
                    </w:p>
                    <w:p w14:paraId="786CA2F3" w14:textId="77777777" w:rsidR="00A1010A" w:rsidRPr="00E05049" w:rsidRDefault="00A1010A" w:rsidP="003D4708">
                      <w:pPr>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p w14:paraId="7AB44F44" w14:textId="77777777" w:rsidR="00A1010A" w:rsidRPr="003F0B87" w:rsidRDefault="00A1010A" w:rsidP="003D4708">
                      <w:pPr>
                        <w:jc w:val="center"/>
                        <w:rPr>
                          <w:b/>
                          <w:sz w:val="28"/>
                          <w:szCs w:val="28"/>
                        </w:rPr>
                      </w:pPr>
                    </w:p>
                  </w:txbxContent>
                </v:textbox>
              </v:shape>
            </w:pict>
          </mc:Fallback>
        </mc:AlternateContent>
      </w:r>
      <w:r w:rsidRPr="00216E26">
        <w:rPr>
          <w:noProof/>
          <w:color w:val="FF0000"/>
          <w:lang w:val="en-US"/>
        </w:rPr>
        <mc:AlternateContent>
          <mc:Choice Requires="wps">
            <w:drawing>
              <wp:anchor distT="0" distB="0" distL="114300" distR="114300" simplePos="0" relativeHeight="251658243" behindDoc="0" locked="0" layoutInCell="1" allowOverlap="1" wp14:anchorId="33250626" wp14:editId="2E69B586">
                <wp:simplePos x="0" y="0"/>
                <wp:positionH relativeFrom="column">
                  <wp:posOffset>2135505</wp:posOffset>
                </wp:positionH>
                <wp:positionV relativeFrom="paragraph">
                  <wp:posOffset>814705</wp:posOffset>
                </wp:positionV>
                <wp:extent cx="1543050" cy="628650"/>
                <wp:effectExtent l="9525" t="9525" r="9525"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090A6" w14:textId="77777777" w:rsidR="00A1010A" w:rsidRPr="00E05049" w:rsidRDefault="00A1010A" w:rsidP="003D4708">
                            <w:pPr>
                              <w:jc w:val="center"/>
                              <w:rPr>
                                <w:b/>
                                <w:sz w:val="23"/>
                                <w:szCs w:val="23"/>
                                <w:lang w:val="fr-CA"/>
                              </w:rPr>
                            </w:pPr>
                            <w:r w:rsidRPr="00E05049">
                              <w:rPr>
                                <w:b/>
                                <w:sz w:val="23"/>
                                <w:szCs w:val="23"/>
                                <w:lang w:val="fr-CA"/>
                              </w:rPr>
                              <w:t>Ex</w:t>
                            </w:r>
                            <w:r>
                              <w:rPr>
                                <w:b/>
                                <w:sz w:val="23"/>
                                <w:szCs w:val="23"/>
                                <w:lang w:val="fr-CA"/>
                              </w:rPr>
                              <w:t>écutif</w:t>
                            </w:r>
                          </w:p>
                          <w:p w14:paraId="0FCA110A" w14:textId="77777777" w:rsidR="00A1010A" w:rsidRPr="00E05049" w:rsidRDefault="00A1010A" w:rsidP="003D4708">
                            <w:pPr>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p w14:paraId="55FC7337" w14:textId="77777777" w:rsidR="00A1010A" w:rsidRPr="003F0B87" w:rsidRDefault="00A1010A" w:rsidP="003D4708">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0626" id="Text Box 91" o:spid="_x0000_s1035" type="#_x0000_t202" style="position:absolute;left:0;text-align:left;margin-left:168.15pt;margin-top:64.15pt;width:121.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">
                <v:textbox>
                  <w:txbxContent>
                    <w:p w14:paraId="4A5090A6" w14:textId="77777777" w:rsidR="00A1010A" w:rsidRPr="00E05049" w:rsidRDefault="00A1010A" w:rsidP="003D4708">
                      <w:pPr>
                        <w:jc w:val="center"/>
                        <w:rPr>
                          <w:b/>
                          <w:sz w:val="23"/>
                          <w:szCs w:val="23"/>
                          <w:lang w:val="fr-CA"/>
                        </w:rPr>
                      </w:pPr>
                      <w:r w:rsidRPr="00E05049">
                        <w:rPr>
                          <w:b/>
                          <w:sz w:val="23"/>
                          <w:szCs w:val="23"/>
                          <w:lang w:val="fr-CA"/>
                        </w:rPr>
                        <w:t>Ex</w:t>
                      </w:r>
                      <w:r>
                        <w:rPr>
                          <w:b/>
                          <w:sz w:val="23"/>
                          <w:szCs w:val="23"/>
                          <w:lang w:val="fr-CA"/>
                        </w:rPr>
                        <w:t>écutif</w:t>
                      </w:r>
                    </w:p>
                    <w:p w14:paraId="0FCA110A" w14:textId="77777777" w:rsidR="00A1010A" w:rsidRPr="00E05049" w:rsidRDefault="00A1010A" w:rsidP="003D4708">
                      <w:pPr>
                        <w:jc w:val="center"/>
                        <w:rPr>
                          <w:b/>
                          <w:sz w:val="23"/>
                          <w:szCs w:val="23"/>
                          <w:lang w:val="fr-CA"/>
                        </w:rPr>
                      </w:pPr>
                      <w:r w:rsidRPr="00E05049">
                        <w:rPr>
                          <w:b/>
                          <w:sz w:val="23"/>
                          <w:szCs w:val="23"/>
                          <w:lang w:val="fr-CA"/>
                        </w:rPr>
                        <w:t>[</w:t>
                      </w:r>
                      <w:r>
                        <w:rPr>
                          <w:b/>
                          <w:sz w:val="23"/>
                          <w:szCs w:val="23"/>
                          <w:lang w:val="fr-CA"/>
                        </w:rPr>
                        <w:t>préciser</w:t>
                      </w:r>
                      <w:r w:rsidRPr="00E05049">
                        <w:rPr>
                          <w:b/>
                          <w:sz w:val="23"/>
                          <w:szCs w:val="23"/>
                          <w:lang w:val="fr-CA"/>
                        </w:rPr>
                        <w:t>]</w:t>
                      </w:r>
                    </w:p>
                    <w:p w14:paraId="55FC7337" w14:textId="77777777" w:rsidR="00A1010A" w:rsidRPr="003F0B87" w:rsidRDefault="00A1010A" w:rsidP="003D4708">
                      <w:pPr>
                        <w:jc w:val="center"/>
                        <w:rPr>
                          <w:b/>
                          <w:sz w:val="28"/>
                          <w:szCs w:val="28"/>
                        </w:rPr>
                      </w:pPr>
                    </w:p>
                  </w:txbxContent>
                </v:textbox>
              </v:shape>
            </w:pict>
          </mc:Fallback>
        </mc:AlternateContent>
      </w:r>
      <w:r w:rsidRPr="00216E26">
        <w:rPr>
          <w:noProof/>
          <w:color w:val="FF0000"/>
          <w:lang w:val="en-US"/>
        </w:rPr>
        <mc:AlternateContent>
          <mc:Choice Requires="wps">
            <w:drawing>
              <wp:anchor distT="0" distB="0" distL="114300" distR="114300" simplePos="0" relativeHeight="251658241" behindDoc="0" locked="0" layoutInCell="1" allowOverlap="1" wp14:anchorId="2865A7BA" wp14:editId="5EE06070">
                <wp:simplePos x="0" y="0"/>
                <wp:positionH relativeFrom="column">
                  <wp:posOffset>611505</wp:posOffset>
                </wp:positionH>
                <wp:positionV relativeFrom="paragraph">
                  <wp:posOffset>500380</wp:posOffset>
                </wp:positionV>
                <wp:extent cx="4600575" cy="314325"/>
                <wp:effectExtent l="9525" t="9525" r="9525" b="9525"/>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F828FA" w14:textId="77777777" w:rsidR="00A1010A" w:rsidRPr="00E05049" w:rsidRDefault="00A1010A" w:rsidP="003D4708">
                            <w:pPr>
                              <w:jc w:val="center"/>
                              <w:rPr>
                                <w:b/>
                                <w:sz w:val="28"/>
                                <w:szCs w:val="28"/>
                                <w:lang w:val="fr-CA"/>
                              </w:rPr>
                            </w:pPr>
                            <w:r>
                              <w:rPr>
                                <w:b/>
                                <w:sz w:val="28"/>
                                <w:szCs w:val="28"/>
                                <w:lang w:val="fr-CA"/>
                              </w:rPr>
                              <w:t xml:space="preserve">Comité de pilotage </w:t>
                            </w:r>
                            <w:r w:rsidRPr="00E05049">
                              <w:rPr>
                                <w:b/>
                                <w:sz w:val="28"/>
                                <w:szCs w:val="28"/>
                                <w:lang w:val="fr-CA"/>
                              </w:rPr>
                              <w:t>(</w:t>
                            </w:r>
                            <w:r>
                              <w:rPr>
                                <w:b/>
                                <w:sz w:val="28"/>
                                <w:szCs w:val="28"/>
                                <w:lang w:val="fr-CA"/>
                              </w:rPr>
                              <w:t>mécanisme de g</w:t>
                            </w:r>
                            <w:r w:rsidRPr="00E05049">
                              <w:rPr>
                                <w:b/>
                                <w:sz w:val="28"/>
                                <w:szCs w:val="28"/>
                                <w:lang w:val="fr-CA"/>
                              </w:rPr>
                              <w:t>o</w:t>
                            </w:r>
                            <w:r>
                              <w:rPr>
                                <w:b/>
                                <w:sz w:val="28"/>
                                <w:szCs w:val="28"/>
                                <w:lang w:val="fr-CA"/>
                              </w:rPr>
                              <w:t>u</w:t>
                            </w:r>
                            <w:r w:rsidRPr="00E05049">
                              <w:rPr>
                                <w:b/>
                                <w:sz w:val="28"/>
                                <w:szCs w:val="28"/>
                                <w:lang w:val="fr-CA"/>
                              </w:rPr>
                              <w:t>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5A7BA" id="Text Box 89" o:spid="_x0000_s1036" type="#_x0000_t202" style="position:absolute;left:0;text-align:left;margin-left:48.15pt;margin-top:39.4pt;width:362.2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">
                <v:textbox>
                  <w:txbxContent>
                    <w:p w14:paraId="44F828FA" w14:textId="77777777" w:rsidR="00A1010A" w:rsidRPr="00E05049" w:rsidRDefault="00A1010A" w:rsidP="003D4708">
                      <w:pPr>
                        <w:jc w:val="center"/>
                        <w:rPr>
                          <w:b/>
                          <w:sz w:val="28"/>
                          <w:szCs w:val="28"/>
                          <w:lang w:val="fr-CA"/>
                        </w:rPr>
                      </w:pPr>
                      <w:r>
                        <w:rPr>
                          <w:b/>
                          <w:sz w:val="28"/>
                          <w:szCs w:val="28"/>
                          <w:lang w:val="fr-CA"/>
                        </w:rPr>
                        <w:t xml:space="preserve">Comité de pilotage </w:t>
                      </w:r>
                      <w:r w:rsidRPr="00E05049">
                        <w:rPr>
                          <w:b/>
                          <w:sz w:val="28"/>
                          <w:szCs w:val="28"/>
                          <w:lang w:val="fr-CA"/>
                        </w:rPr>
                        <w:t>(</w:t>
                      </w:r>
                      <w:r>
                        <w:rPr>
                          <w:b/>
                          <w:sz w:val="28"/>
                          <w:szCs w:val="28"/>
                          <w:lang w:val="fr-CA"/>
                        </w:rPr>
                        <w:t>mécanisme de g</w:t>
                      </w:r>
                      <w:r w:rsidRPr="00E05049">
                        <w:rPr>
                          <w:b/>
                          <w:sz w:val="28"/>
                          <w:szCs w:val="28"/>
                          <w:lang w:val="fr-CA"/>
                        </w:rPr>
                        <w:t>o</w:t>
                      </w:r>
                      <w:r>
                        <w:rPr>
                          <w:b/>
                          <w:sz w:val="28"/>
                          <w:szCs w:val="28"/>
                          <w:lang w:val="fr-CA"/>
                        </w:rPr>
                        <w:t>u</w:t>
                      </w:r>
                      <w:r w:rsidRPr="00E05049">
                        <w:rPr>
                          <w:b/>
                          <w:sz w:val="28"/>
                          <w:szCs w:val="28"/>
                          <w:lang w:val="fr-CA"/>
                        </w:rPr>
                        <w:t>vernance)</w:t>
                      </w:r>
                    </w:p>
                  </w:txbxContent>
                </v:textbox>
              </v:shape>
            </w:pict>
          </mc:Fallback>
        </mc:AlternateContent>
      </w:r>
      <w:r w:rsidRPr="00216E26">
        <w:rPr>
          <w:noProof/>
          <w:color w:val="FF0000"/>
          <w:lang w:val="en-US"/>
        </w:rPr>
        <mc:AlternateContent>
          <mc:Choice Requires="wps">
            <w:drawing>
              <wp:anchor distT="0" distB="0" distL="114300" distR="114300" simplePos="0" relativeHeight="251658240" behindDoc="0" locked="0" layoutInCell="1" allowOverlap="1" wp14:anchorId="60E088AB" wp14:editId="20E7FC1D">
                <wp:simplePos x="0" y="0"/>
                <wp:positionH relativeFrom="column">
                  <wp:posOffset>621030</wp:posOffset>
                </wp:positionH>
                <wp:positionV relativeFrom="paragraph">
                  <wp:posOffset>81280</wp:posOffset>
                </wp:positionV>
                <wp:extent cx="4600575" cy="314325"/>
                <wp:effectExtent l="9525" t="9525" r="9525" b="9525"/>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C090A7" w14:textId="77777777" w:rsidR="00A1010A" w:rsidRPr="00E05049" w:rsidRDefault="00A1010A" w:rsidP="003D4708">
                            <w:pPr>
                              <w:jc w:val="center"/>
                              <w:rPr>
                                <w:b/>
                                <w:sz w:val="28"/>
                                <w:szCs w:val="28"/>
                                <w:lang w:val="fr-CA"/>
                              </w:rPr>
                            </w:pPr>
                            <w:r w:rsidRPr="00E05049">
                              <w:rPr>
                                <w:b/>
                                <w:sz w:val="28"/>
                                <w:szCs w:val="28"/>
                                <w:lang w:val="fr-CA"/>
                              </w:rPr>
                              <w:t>Structure</w:t>
                            </w:r>
                            <w:r>
                              <w:rPr>
                                <w:b/>
                                <w:sz w:val="28"/>
                                <w:szCs w:val="28"/>
                                <w:lang w:val="fr-CA"/>
                              </w:rPr>
                              <w:t xml:space="preserve"> organisationnelle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088AB" id="Text Box 88" o:spid="_x0000_s1037" type="#_x0000_t202" style="position:absolute;left:0;text-align:left;margin-left:48.9pt;margin-top:6.4pt;width:362.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">
                <v:stroke dashstyle="dash"/>
                <v:textbox>
                  <w:txbxContent>
                    <w:p w14:paraId="29C090A7" w14:textId="77777777" w:rsidR="00A1010A" w:rsidRPr="00E05049" w:rsidRDefault="00A1010A" w:rsidP="003D4708">
                      <w:pPr>
                        <w:jc w:val="center"/>
                        <w:rPr>
                          <w:b/>
                          <w:sz w:val="28"/>
                          <w:szCs w:val="28"/>
                          <w:lang w:val="fr-CA"/>
                        </w:rPr>
                      </w:pPr>
                      <w:r w:rsidRPr="00E05049">
                        <w:rPr>
                          <w:b/>
                          <w:sz w:val="28"/>
                          <w:szCs w:val="28"/>
                          <w:lang w:val="fr-CA"/>
                        </w:rPr>
                        <w:t>Structure</w:t>
                      </w:r>
                      <w:r>
                        <w:rPr>
                          <w:b/>
                          <w:sz w:val="28"/>
                          <w:szCs w:val="28"/>
                          <w:lang w:val="fr-CA"/>
                        </w:rPr>
                        <w:t xml:space="preserve"> organisationnelle du projet</w:t>
                      </w:r>
                    </w:p>
                  </w:txbxContent>
                </v:textbox>
              </v:shape>
            </w:pict>
          </mc:Fallback>
        </mc:AlternateContent>
      </w:r>
    </w:p>
    <w:p w14:paraId="0479141D" w14:textId="77777777" w:rsidR="003D4708" w:rsidRPr="00216E26" w:rsidRDefault="003D4708" w:rsidP="003D4708">
      <w:pPr>
        <w:rPr>
          <w:color w:val="FF0000"/>
          <w:lang w:val="fr-CA"/>
        </w:rPr>
        <w:sectPr w:rsidR="003D4708" w:rsidRPr="00216E26" w:rsidSect="001353D0">
          <w:pgSz w:w="11906" w:h="16838" w:code="9"/>
          <w:pgMar w:top="864" w:right="1152" w:bottom="864" w:left="1152" w:header="720" w:footer="432" w:gutter="0"/>
          <w:cols w:space="708"/>
          <w:titlePg/>
          <w:docGrid w:linePitch="360"/>
        </w:sectPr>
      </w:pPr>
    </w:p>
    <w:p w14:paraId="3405448C" w14:textId="77777777" w:rsidR="003D4708" w:rsidRPr="00216E26" w:rsidRDefault="003D4708" w:rsidP="003D4708">
      <w:pPr>
        <w:pStyle w:val="Titre1"/>
        <w:rPr>
          <w:color w:val="FF0000"/>
          <w:lang w:val="fr-CA"/>
        </w:rPr>
      </w:pPr>
      <w:r w:rsidRPr="00216E26">
        <w:rPr>
          <w:color w:val="FF0000"/>
          <w:lang w:val="fr-CA"/>
        </w:rPr>
        <w:lastRenderedPageBreak/>
        <w:t>Cadre juridique</w:t>
      </w:r>
    </w:p>
    <w:p w14:paraId="4923888C" w14:textId="77777777" w:rsidR="003D4708" w:rsidRPr="00216E26" w:rsidRDefault="003D4708" w:rsidP="003D4708">
      <w:pPr>
        <w:tabs>
          <w:tab w:val="left" w:pos="10080"/>
        </w:tabs>
        <w:ind w:right="242"/>
        <w:rPr>
          <w:color w:val="FF0000"/>
          <w:lang w:val="fr-CA"/>
        </w:rPr>
      </w:pPr>
      <w:r w:rsidRPr="00216E26">
        <w:rPr>
          <w:rFonts w:cs="Arial"/>
          <w:i/>
          <w:color w:val="FF0000"/>
          <w:sz w:val="20"/>
          <w:szCs w:val="20"/>
          <w:lang w:val="fr-CA"/>
        </w:rPr>
        <w:t xml:space="preserve">[N.B. : Veuillez choisir </w:t>
      </w:r>
      <w:r w:rsidRPr="00216E26">
        <w:rPr>
          <w:rFonts w:cs="Arial"/>
          <w:b/>
          <w:i/>
          <w:color w:val="FF0000"/>
          <w:sz w:val="20"/>
          <w:szCs w:val="20"/>
          <w:u w:val="single"/>
          <w:lang w:val="fr-CA"/>
        </w:rPr>
        <w:t>une seule</w:t>
      </w:r>
      <w:r w:rsidRPr="00216E26">
        <w:rPr>
          <w:rFonts w:cs="Arial"/>
          <w:i/>
          <w:color w:val="FF0000"/>
          <w:sz w:val="20"/>
          <w:szCs w:val="20"/>
          <w:lang w:val="fr-CA"/>
        </w:rPr>
        <w:t xml:space="preserve"> des trois options ci-dessous, selon qu’il convient, et supprimer les autres options du Document de projet.] </w:t>
      </w:r>
    </w:p>
    <w:p w14:paraId="733A4CF4" w14:textId="77777777" w:rsidR="003D4708" w:rsidRPr="00216E26" w:rsidRDefault="003D4708" w:rsidP="003D4708">
      <w:pPr>
        <w:rPr>
          <w:color w:val="FF0000"/>
          <w:lang w:val="fr-CA"/>
        </w:rPr>
      </w:pPr>
    </w:p>
    <w:p w14:paraId="1EA734A3" w14:textId="77777777" w:rsidR="003D4708" w:rsidRPr="00216E26" w:rsidRDefault="003D4708" w:rsidP="003D4708">
      <w:pPr>
        <w:outlineLvl w:val="0"/>
        <w:rPr>
          <w:rFonts w:cs="Arial"/>
          <w:b/>
          <w:color w:val="FF0000"/>
          <w:sz w:val="20"/>
          <w:szCs w:val="20"/>
          <w:lang w:val="fr-CA"/>
        </w:rPr>
      </w:pPr>
      <w:r w:rsidRPr="00216E26">
        <w:rPr>
          <w:rFonts w:cs="Arial"/>
          <w:b/>
          <w:color w:val="FF0000"/>
          <w:sz w:val="20"/>
          <w:szCs w:val="20"/>
          <w:lang w:val="fr-CA"/>
        </w:rPr>
        <w:t>Option a. Lorsque le gouvernement du pays a signé l’</w:t>
      </w:r>
      <w:hyperlink r:id="rId21" w:tooltip="outbind://44/reference_centre/chapter5/sbaa.pdf" w:history="1">
        <w:r w:rsidRPr="00216E26">
          <w:rPr>
            <w:rStyle w:val="Lienhypertexte"/>
            <w:rFonts w:cs="Arial"/>
            <w:b/>
            <w:color w:val="FF0000"/>
            <w:spacing w:val="-3"/>
            <w:sz w:val="20"/>
            <w:szCs w:val="20"/>
            <w:lang w:val="fr-CA"/>
          </w:rPr>
          <w:t>Accord de base type en matière d’assistance (SBAA)</w:t>
        </w:r>
      </w:hyperlink>
      <w:r w:rsidRPr="00216E26">
        <w:rPr>
          <w:rFonts w:cs="Arial"/>
          <w:b/>
          <w:color w:val="FF0000"/>
          <w:sz w:val="20"/>
          <w:szCs w:val="20"/>
          <w:lang w:val="fr-CA"/>
        </w:rPr>
        <w:t xml:space="preserve"> </w:t>
      </w:r>
    </w:p>
    <w:p w14:paraId="0F9B1EC5" w14:textId="77777777" w:rsidR="003D4708" w:rsidRPr="00216E26" w:rsidRDefault="003D4708" w:rsidP="003D4708">
      <w:pPr>
        <w:rPr>
          <w:rFonts w:cs="Arial"/>
          <w:color w:val="FF0000"/>
          <w:sz w:val="20"/>
          <w:szCs w:val="20"/>
          <w:lang w:val="fr-CA"/>
        </w:rPr>
      </w:pPr>
      <w:r w:rsidRPr="00216E26">
        <w:rPr>
          <w:rFonts w:cs="Arial"/>
          <w:color w:val="FF0000"/>
          <w:sz w:val="20"/>
          <w:szCs w:val="20"/>
          <w:lang w:val="fr-CA"/>
        </w:rPr>
        <w:t>Le présent Document de projet est l’instrument défini à l’article 1 de l’Accord de base type en matière d’assistance (« SBAA ») entre le gouvernement de [pays] et le PNUD, signé le [date]. Toutes les références faites dans le SBAA à « l’Organisation chargée de l’exécution » sont réputées faire référence au « Partenaire de réalisation ».</w:t>
      </w:r>
    </w:p>
    <w:p w14:paraId="4CF81EF7" w14:textId="77777777" w:rsidR="003D4708" w:rsidRPr="00216E26" w:rsidRDefault="003D4708" w:rsidP="003D4708">
      <w:pPr>
        <w:rPr>
          <w:rFonts w:cs="Arial"/>
          <w:color w:val="FF0000"/>
          <w:sz w:val="20"/>
          <w:szCs w:val="20"/>
          <w:lang w:val="fr-CA"/>
        </w:rPr>
      </w:pPr>
    </w:p>
    <w:p w14:paraId="65C8DACC" w14:textId="77777777" w:rsidR="003D4708" w:rsidRPr="00216E26" w:rsidRDefault="003D4708" w:rsidP="003D4708">
      <w:pPr>
        <w:rPr>
          <w:rFonts w:cs="Arial"/>
          <w:color w:val="FF0000"/>
          <w:sz w:val="20"/>
          <w:szCs w:val="20"/>
          <w:lang w:val="fr-CA"/>
        </w:rPr>
      </w:pPr>
      <w:r w:rsidRPr="00216E26">
        <w:rPr>
          <w:rFonts w:cs="Arial"/>
          <w:color w:val="FF0000"/>
          <w:sz w:val="20"/>
          <w:szCs w:val="20"/>
          <w:lang w:val="fr-CA"/>
        </w:rPr>
        <w:t xml:space="preserve">Le présent projet </w:t>
      </w:r>
      <w:r w:rsidRPr="00216E26">
        <w:rPr>
          <w:rFonts w:cs="Arial"/>
          <w:iCs/>
          <w:color w:val="FF0000"/>
          <w:sz w:val="20"/>
          <w:szCs w:val="20"/>
          <w:lang w:val="fr-CA" w:bidi="fr-FR"/>
        </w:rPr>
        <w:t>sera réalisé par [nom de l’organisme]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Pr="00216E26">
        <w:rPr>
          <w:rFonts w:cs="Arial"/>
          <w:color w:val="FF0000"/>
          <w:sz w:val="20"/>
          <w:szCs w:val="20"/>
          <w:lang w:val="fr-CA"/>
        </w:rPr>
        <w:t>.</w:t>
      </w:r>
    </w:p>
    <w:p w14:paraId="657EA19E" w14:textId="77777777" w:rsidR="003D4708" w:rsidRPr="00216E26" w:rsidRDefault="003D4708" w:rsidP="003D4708">
      <w:pPr>
        <w:rPr>
          <w:rFonts w:cs="Arial"/>
          <w:color w:val="FF0000"/>
          <w:sz w:val="20"/>
          <w:szCs w:val="20"/>
          <w:lang w:val="fr-CA"/>
        </w:rPr>
      </w:pPr>
    </w:p>
    <w:p w14:paraId="460B1E9D" w14:textId="77777777" w:rsidR="003D4708" w:rsidRPr="00216E26" w:rsidRDefault="003D4708" w:rsidP="003D4708">
      <w:pPr>
        <w:rPr>
          <w:rFonts w:cs="Arial"/>
          <w:color w:val="FF0000"/>
          <w:sz w:val="20"/>
          <w:szCs w:val="20"/>
          <w:lang w:val="fr-CA"/>
        </w:rPr>
      </w:pPr>
      <w:r w:rsidRPr="00216E26">
        <w:rPr>
          <w:rFonts w:cs="Arial"/>
          <w:b/>
          <w:color w:val="FF0000"/>
          <w:sz w:val="20"/>
          <w:szCs w:val="20"/>
          <w:lang w:val="fr-CA"/>
        </w:rPr>
        <w:t>Option b. Lorsque le gouvernement du pays N’A PAS signé l’</w:t>
      </w:r>
      <w:hyperlink r:id="rId22" w:tooltip="outbind://44/reference_centre/chapter5/sbaa.pdf" w:history="1">
        <w:r w:rsidRPr="00216E26">
          <w:rPr>
            <w:rStyle w:val="Lienhypertexte"/>
            <w:rFonts w:cs="Arial"/>
            <w:b/>
            <w:color w:val="FF0000"/>
            <w:spacing w:val="-3"/>
            <w:sz w:val="20"/>
            <w:szCs w:val="20"/>
            <w:lang w:val="fr-CA"/>
          </w:rPr>
          <w:t>Accord de base type en matière d’assistance (SBAA)</w:t>
        </w:r>
      </w:hyperlink>
    </w:p>
    <w:p w14:paraId="33A23C4F" w14:textId="77777777" w:rsidR="003D4708" w:rsidRPr="00216E26" w:rsidRDefault="003D4708" w:rsidP="003D4708">
      <w:pPr>
        <w:rPr>
          <w:rFonts w:cs="Arial"/>
          <w:color w:val="FF0000"/>
          <w:sz w:val="20"/>
          <w:szCs w:val="20"/>
          <w:lang w:val="fr-CA"/>
        </w:rPr>
      </w:pPr>
      <w:r w:rsidRPr="00216E26">
        <w:rPr>
          <w:rFonts w:cs="Arial"/>
          <w:color w:val="FF0000"/>
          <w:sz w:val="20"/>
          <w:szCs w:val="20"/>
          <w:lang w:val="fr-CA"/>
        </w:rPr>
        <w:t xml:space="preserve">Le présent Document de projet est l’instrument envisagé et défini dans les </w:t>
      </w:r>
      <w:hyperlink r:id="rId23" w:history="1">
        <w:r w:rsidRPr="00216E26">
          <w:rPr>
            <w:rStyle w:val="Lienhypertexte"/>
            <w:rFonts w:cs="Arial"/>
            <w:color w:val="FF0000"/>
            <w:sz w:val="20"/>
            <w:szCs w:val="20"/>
            <w:lang w:val="fr-CA"/>
          </w:rPr>
          <w:t>Dispositions supplémentaires relatives au Document de projet</w:t>
        </w:r>
      </w:hyperlink>
      <w:r w:rsidRPr="00216E26">
        <w:rPr>
          <w:rFonts w:cs="Arial"/>
          <w:color w:val="FF0000"/>
          <w:sz w:val="20"/>
          <w:szCs w:val="20"/>
          <w:lang w:val="fr-CA"/>
        </w:rPr>
        <w:t xml:space="preserve"> ci-jointes et en faisant partie intégrante.</w:t>
      </w:r>
    </w:p>
    <w:p w14:paraId="71F08347" w14:textId="77777777" w:rsidR="003D4708" w:rsidRPr="00216E26" w:rsidRDefault="003D4708" w:rsidP="003D4708">
      <w:pPr>
        <w:rPr>
          <w:rFonts w:cs="Arial"/>
          <w:color w:val="FF0000"/>
          <w:sz w:val="20"/>
          <w:szCs w:val="20"/>
          <w:lang w:val="fr-CA"/>
        </w:rPr>
      </w:pPr>
    </w:p>
    <w:p w14:paraId="32E9402B" w14:textId="77777777" w:rsidR="003D4708" w:rsidRPr="00216E26" w:rsidRDefault="003D4708" w:rsidP="003D4708">
      <w:pPr>
        <w:rPr>
          <w:rFonts w:cs="Arial"/>
          <w:color w:val="FF0000"/>
          <w:sz w:val="20"/>
          <w:szCs w:val="20"/>
          <w:lang w:val="fr-CA"/>
        </w:rPr>
      </w:pPr>
      <w:r w:rsidRPr="00216E26">
        <w:rPr>
          <w:rFonts w:cs="Arial"/>
          <w:color w:val="FF0000"/>
          <w:sz w:val="20"/>
          <w:szCs w:val="20"/>
          <w:lang w:val="fr-CA"/>
        </w:rPr>
        <w:t xml:space="preserve">Le présent projet </w:t>
      </w:r>
      <w:r w:rsidRPr="00216E26">
        <w:rPr>
          <w:rFonts w:cs="Arial"/>
          <w:iCs/>
          <w:color w:val="FF0000"/>
          <w:sz w:val="20"/>
          <w:szCs w:val="20"/>
          <w:lang w:val="fr-CA" w:bidi="fr-FR"/>
        </w:rPr>
        <w:t>sera réalisé par [nom de l’organisme]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Pr="00216E26">
        <w:rPr>
          <w:rFonts w:cs="Arial"/>
          <w:color w:val="FF0000"/>
          <w:sz w:val="20"/>
          <w:szCs w:val="20"/>
          <w:lang w:val="fr-CA"/>
        </w:rPr>
        <w:t>.</w:t>
      </w:r>
    </w:p>
    <w:p w14:paraId="394F7163" w14:textId="77777777" w:rsidR="003D4708" w:rsidRPr="00216E26" w:rsidRDefault="003D4708" w:rsidP="003D4708">
      <w:pPr>
        <w:rPr>
          <w:rFonts w:cs="Arial"/>
          <w:color w:val="FF0000"/>
          <w:sz w:val="20"/>
          <w:szCs w:val="20"/>
          <w:lang w:val="fr-CA"/>
        </w:rPr>
      </w:pPr>
    </w:p>
    <w:p w14:paraId="37BDAC8C" w14:textId="77777777" w:rsidR="003D4708" w:rsidRPr="00216E26" w:rsidRDefault="003D4708" w:rsidP="003D4708">
      <w:pPr>
        <w:rPr>
          <w:rFonts w:cs="Arial"/>
          <w:b/>
          <w:color w:val="FF0000"/>
          <w:sz w:val="20"/>
          <w:szCs w:val="20"/>
          <w:lang w:val="fr-CA"/>
        </w:rPr>
      </w:pPr>
      <w:r w:rsidRPr="00216E26">
        <w:rPr>
          <w:rFonts w:cs="Arial"/>
          <w:b/>
          <w:color w:val="FF0000"/>
          <w:sz w:val="20"/>
          <w:szCs w:val="20"/>
          <w:lang w:val="fr-CA"/>
        </w:rPr>
        <w:t xml:space="preserve">Option c. Pour les projets mondiaux et régionaux </w:t>
      </w:r>
    </w:p>
    <w:p w14:paraId="02913893" w14:textId="77777777" w:rsidR="003D4708" w:rsidRPr="00216E26" w:rsidRDefault="003D4708" w:rsidP="003D4708">
      <w:pPr>
        <w:rPr>
          <w:rFonts w:cs="Arial"/>
          <w:iCs/>
          <w:color w:val="FF0000"/>
          <w:sz w:val="20"/>
          <w:szCs w:val="20"/>
          <w:lang w:val="fr-CA"/>
        </w:rPr>
      </w:pPr>
      <w:r w:rsidRPr="00216E26">
        <w:rPr>
          <w:rFonts w:cs="Arial"/>
          <w:iCs/>
          <w:color w:val="FF0000"/>
          <w:sz w:val="20"/>
          <w:szCs w:val="20"/>
          <w:lang w:val="fr-CA"/>
        </w:rPr>
        <w:t xml:space="preserve">Le présent projet s’inscrit dans un cadre programmatique global qui rassemble des activités distinctes qui seront réalisées au niveau de plusieurs pays. Dans le cas où ce projet envisage la prestation de services d’assistance et de soutien aux activités réalisées au niveau de plusieurs pays, le présent document est i) le « document relatif au projet » tel que défini à l’article 1 de l’Accord de base type en matière d’assistance (« SBAA ») signé par le gouvernement de chaque pays concerné, ou ii)  le « Document de projet » tel que défini dans les </w:t>
      </w:r>
      <w:hyperlink r:id="rId24" w:history="1">
        <w:r w:rsidRPr="00216E26">
          <w:rPr>
            <w:rStyle w:val="Lienhypertexte"/>
            <w:rFonts w:cs="Arial"/>
            <w:color w:val="FF0000"/>
            <w:sz w:val="20"/>
            <w:szCs w:val="20"/>
            <w:lang w:val="fr-CA"/>
          </w:rPr>
          <w:t>Dispositions supplémentaires relatives au Document de projet</w:t>
        </w:r>
      </w:hyperlink>
      <w:r w:rsidRPr="00216E26">
        <w:rPr>
          <w:rFonts w:cs="Arial"/>
          <w:iCs/>
          <w:color w:val="FF0000"/>
          <w:sz w:val="20"/>
          <w:szCs w:val="20"/>
          <w:lang w:val="fr-CA"/>
        </w:rPr>
        <w:t xml:space="preserve"> jointes au Document de projet dans les cas où le gouvernement du pays bénéficiaire n’a pas signé de SBAA avec le PNUD, ci-jointes et en faisant partie intégrante. </w:t>
      </w:r>
      <w:r w:rsidRPr="00216E26">
        <w:rPr>
          <w:rFonts w:cs="Arial"/>
          <w:color w:val="FF0000"/>
          <w:sz w:val="20"/>
          <w:szCs w:val="20"/>
          <w:lang w:val="fr-CA"/>
        </w:rPr>
        <w:t> Toutes les références faites dans le SBAA à « l’Organisation chargée de l’exécution » sont réputées faire référence au « Partenaire de réalisation »</w:t>
      </w:r>
    </w:p>
    <w:p w14:paraId="18341E58" w14:textId="77777777" w:rsidR="003D4708" w:rsidRPr="00216E26" w:rsidRDefault="003D4708" w:rsidP="003D4708">
      <w:pPr>
        <w:ind w:left="450" w:hanging="450"/>
        <w:rPr>
          <w:rFonts w:cs="Arial"/>
          <w:iCs/>
          <w:color w:val="FF0000"/>
          <w:sz w:val="20"/>
          <w:szCs w:val="20"/>
          <w:lang w:val="fr-CA"/>
        </w:rPr>
      </w:pPr>
    </w:p>
    <w:p w14:paraId="227CDFA1" w14:textId="77777777" w:rsidR="003D4708" w:rsidRPr="00216E26" w:rsidRDefault="003D4708" w:rsidP="003D4708">
      <w:pPr>
        <w:rPr>
          <w:rFonts w:cs="Arial"/>
          <w:b/>
          <w:iCs/>
          <w:color w:val="FF0000"/>
          <w:sz w:val="20"/>
          <w:szCs w:val="20"/>
          <w:lang w:val="fr-CA"/>
        </w:rPr>
      </w:pPr>
      <w:r w:rsidRPr="00216E26">
        <w:rPr>
          <w:rFonts w:cs="Arial"/>
          <w:color w:val="FF0000"/>
          <w:sz w:val="20"/>
          <w:szCs w:val="20"/>
          <w:lang w:val="fr-CA"/>
        </w:rPr>
        <w:t xml:space="preserve">Le présent projet </w:t>
      </w:r>
      <w:r w:rsidRPr="00216E26">
        <w:rPr>
          <w:rFonts w:cs="Arial"/>
          <w:iCs/>
          <w:color w:val="FF0000"/>
          <w:sz w:val="20"/>
          <w:szCs w:val="20"/>
          <w:lang w:val="fr-CA" w:bidi="fr-FR"/>
        </w:rPr>
        <w:t>sera réalisé par [nom de l’organisme]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Pr="00216E26">
        <w:rPr>
          <w:rFonts w:cs="Arial"/>
          <w:b/>
          <w:iCs/>
          <w:color w:val="FF0000"/>
          <w:sz w:val="20"/>
          <w:szCs w:val="20"/>
          <w:lang w:val="fr-CA"/>
        </w:rPr>
        <w:t xml:space="preserve">.  </w:t>
      </w:r>
    </w:p>
    <w:p w14:paraId="2B9BDCCF" w14:textId="77777777" w:rsidR="003D4708" w:rsidRPr="00216E26" w:rsidRDefault="003D4708" w:rsidP="003D4708">
      <w:pPr>
        <w:rPr>
          <w:rFonts w:ascii="Century Gothic" w:hAnsi="Century Gothic"/>
          <w:b/>
          <w:smallCaps/>
          <w:color w:val="FF0000"/>
          <w:spacing w:val="-2"/>
          <w:sz w:val="28"/>
          <w:szCs w:val="20"/>
          <w:lang w:val="fr-CA"/>
        </w:rPr>
      </w:pPr>
    </w:p>
    <w:p w14:paraId="1572C951" w14:textId="77777777" w:rsidR="003D4708" w:rsidRPr="00216E26" w:rsidRDefault="003D4708" w:rsidP="003D4708">
      <w:pPr>
        <w:pStyle w:val="Titre1"/>
        <w:rPr>
          <w:color w:val="FF0000"/>
          <w:lang w:val="fr-CA"/>
        </w:rPr>
      </w:pPr>
      <w:r w:rsidRPr="00216E26">
        <w:rPr>
          <w:color w:val="FF0000"/>
          <w:lang w:val="fr-CA"/>
        </w:rPr>
        <w:t>Gestion des risques</w:t>
      </w:r>
    </w:p>
    <w:p w14:paraId="6FA1F347" w14:textId="77777777" w:rsidR="003D4708" w:rsidRPr="00216E26" w:rsidRDefault="003D4708" w:rsidP="003D4708">
      <w:pPr>
        <w:tabs>
          <w:tab w:val="left" w:pos="10080"/>
        </w:tabs>
        <w:ind w:right="242"/>
        <w:rPr>
          <w:color w:val="FF0000"/>
          <w:lang w:val="fr-CA"/>
        </w:rPr>
      </w:pPr>
      <w:r w:rsidRPr="00216E26">
        <w:rPr>
          <w:rFonts w:cs="Arial"/>
          <w:i/>
          <w:color w:val="FF0000"/>
          <w:sz w:val="20"/>
          <w:szCs w:val="20"/>
          <w:lang w:val="fr-CA"/>
        </w:rPr>
        <w:t xml:space="preserve">[N.B. : Veuillez choisir </w:t>
      </w:r>
      <w:r w:rsidRPr="00216E26">
        <w:rPr>
          <w:rFonts w:cs="Arial"/>
          <w:b/>
          <w:i/>
          <w:color w:val="FF0000"/>
          <w:sz w:val="20"/>
          <w:szCs w:val="20"/>
          <w:u w:val="single"/>
          <w:lang w:val="fr-CA"/>
        </w:rPr>
        <w:t>une seule</w:t>
      </w:r>
      <w:r w:rsidRPr="00216E26">
        <w:rPr>
          <w:rFonts w:cs="Arial"/>
          <w:i/>
          <w:color w:val="FF0000"/>
          <w:sz w:val="20"/>
          <w:szCs w:val="20"/>
          <w:lang w:val="fr-CA"/>
        </w:rPr>
        <w:t xml:space="preserve"> des options ci-dessous, selon qu’il convient, et supprimer les autres options du Document de projet.] </w:t>
      </w:r>
    </w:p>
    <w:p w14:paraId="32FED63E" w14:textId="77777777" w:rsidR="003D4708" w:rsidRPr="00216E26" w:rsidRDefault="003D4708" w:rsidP="003D4708">
      <w:pPr>
        <w:rPr>
          <w:rFonts w:cs="Arial"/>
          <w:b/>
          <w:color w:val="FF0000"/>
          <w:sz w:val="20"/>
          <w:szCs w:val="20"/>
          <w:lang w:val="fr-CA"/>
        </w:rPr>
      </w:pPr>
    </w:p>
    <w:p w14:paraId="756DCE47" w14:textId="77777777" w:rsidR="003D4708" w:rsidRPr="00216E26" w:rsidRDefault="003D4708" w:rsidP="003D4708">
      <w:pPr>
        <w:keepNext/>
        <w:rPr>
          <w:rFonts w:cs="Arial"/>
          <w:b/>
          <w:color w:val="FF0000"/>
          <w:sz w:val="20"/>
          <w:szCs w:val="20"/>
          <w:lang w:val="fr-CA"/>
        </w:rPr>
      </w:pPr>
      <w:r w:rsidRPr="00216E26">
        <w:rPr>
          <w:rFonts w:cs="Arial"/>
          <w:b/>
          <w:color w:val="FF0000"/>
          <w:sz w:val="20"/>
          <w:szCs w:val="20"/>
          <w:lang w:val="fr-CA"/>
        </w:rPr>
        <w:lastRenderedPageBreak/>
        <w:t>Option a. Entité gouvernementale (modalité de réalisation nationale - NIM)</w:t>
      </w:r>
    </w:p>
    <w:p w14:paraId="108F7E1F" w14:textId="77777777" w:rsidR="003D4708" w:rsidRPr="00216E26" w:rsidRDefault="003D4708" w:rsidP="00BF3048">
      <w:pPr>
        <w:pStyle w:val="Paragraphedeliste"/>
        <w:numPr>
          <w:ilvl w:val="0"/>
          <w:numId w:val="11"/>
        </w:numPr>
        <w:spacing w:after="120"/>
        <w:ind w:left="360"/>
        <w:jc w:val="left"/>
        <w:rPr>
          <w:rFonts w:cs="Arial"/>
          <w:color w:val="FF0000"/>
          <w:sz w:val="20"/>
          <w:szCs w:val="20"/>
          <w:lang w:val="fr-CA"/>
        </w:rPr>
      </w:pPr>
      <w:r w:rsidRPr="00216E26">
        <w:rPr>
          <w:rFonts w:cs="Arial"/>
          <w:color w:val="FF0000"/>
          <w:sz w:val="20"/>
          <w:szCs w:val="20"/>
          <w:lang w:val="fr-CA"/>
        </w:rPr>
        <w:t xml:space="preserve">Conformément aux dispositions de l’Article III du SBAA </w:t>
      </w:r>
      <w:r w:rsidRPr="00216E26">
        <w:rPr>
          <w:rFonts w:cs="Arial"/>
          <w:i/>
          <w:color w:val="FF0000"/>
          <w:sz w:val="20"/>
          <w:szCs w:val="20"/>
          <w:lang w:val="fr-CA"/>
        </w:rPr>
        <w:t>[ou des Dispositions supplémentaires du Document de projet]</w:t>
      </w:r>
      <w:r w:rsidRPr="00216E26">
        <w:rPr>
          <w:rFonts w:cs="Arial"/>
          <w:color w:val="FF0000"/>
          <w:sz w:val="20"/>
          <w:szCs w:val="20"/>
          <w:lang w:val="fr-CA"/>
        </w:rPr>
        <w:t>, la responsabilité de la sécurité du Partenaire de réalisation et de son personnel et de ses biens, et de la propriété du PNUD sous la garde du Partenaire de réalisation, relève du Partenaire de réalisation. À cette fin, le Partenaire de réalisation :</w:t>
      </w:r>
    </w:p>
    <w:p w14:paraId="6BE61658" w14:textId="77777777" w:rsidR="003D4708" w:rsidRPr="00216E26" w:rsidRDefault="003D4708" w:rsidP="00BF3048">
      <w:pPr>
        <w:numPr>
          <w:ilvl w:val="0"/>
          <w:numId w:val="3"/>
        </w:numPr>
        <w:rPr>
          <w:rFonts w:cs="Arial"/>
          <w:color w:val="FF0000"/>
          <w:sz w:val="20"/>
          <w:szCs w:val="20"/>
          <w:lang w:val="fr-CA"/>
        </w:rPr>
      </w:pPr>
      <w:r w:rsidRPr="00216E26">
        <w:rPr>
          <w:rFonts w:cs="Arial"/>
          <w:color w:val="FF0000"/>
          <w:sz w:val="20"/>
          <w:szCs w:val="20"/>
          <w:lang w:val="fr-CA"/>
        </w:rPr>
        <w:t>met en place un plan de sécurité approprié et veille à son administration, compte tenu de la situation en matière de sécurité dans le pays où le projet est réalisé;</w:t>
      </w:r>
    </w:p>
    <w:p w14:paraId="74F418D0" w14:textId="77777777" w:rsidR="003D4708" w:rsidRPr="00216E26" w:rsidRDefault="003D4708" w:rsidP="00BF3048">
      <w:pPr>
        <w:numPr>
          <w:ilvl w:val="0"/>
          <w:numId w:val="3"/>
        </w:numPr>
        <w:rPr>
          <w:rFonts w:cs="Arial"/>
          <w:color w:val="FF0000"/>
          <w:sz w:val="20"/>
          <w:szCs w:val="20"/>
          <w:lang w:val="fr-CA"/>
        </w:rPr>
      </w:pPr>
      <w:r w:rsidRPr="00216E26">
        <w:rPr>
          <w:rFonts w:cs="Arial"/>
          <w:color w:val="FF0000"/>
          <w:sz w:val="20"/>
          <w:szCs w:val="20"/>
          <w:lang w:val="fr-CA"/>
        </w:rPr>
        <w:t>assume tous les risques et toutes les responsabilités liés à la mise en œuvre de la sécurité du Partenaire de réalisation et assure la mise en œuvre complète du plan de sécurité.</w:t>
      </w:r>
    </w:p>
    <w:p w14:paraId="5368E4AA" w14:textId="77777777" w:rsidR="003D4708" w:rsidRPr="00216E26" w:rsidRDefault="003D4708" w:rsidP="003D4708">
      <w:pPr>
        <w:rPr>
          <w:rFonts w:cs="Arial"/>
          <w:color w:val="FF0000"/>
          <w:sz w:val="20"/>
          <w:szCs w:val="20"/>
          <w:lang w:val="fr-CA"/>
        </w:rPr>
      </w:pPr>
    </w:p>
    <w:p w14:paraId="7A192665" w14:textId="77777777" w:rsidR="003D4708" w:rsidRPr="00216E26" w:rsidRDefault="003D4708" w:rsidP="00BF3048">
      <w:pPr>
        <w:pStyle w:val="Paragraphedeliste"/>
        <w:numPr>
          <w:ilvl w:val="0"/>
          <w:numId w:val="11"/>
        </w:numPr>
        <w:spacing w:after="0"/>
        <w:ind w:left="360"/>
        <w:rPr>
          <w:rFonts w:cs="Arial"/>
          <w:color w:val="FF0000"/>
          <w:sz w:val="20"/>
          <w:szCs w:val="20"/>
          <w:lang w:val="fr-CA"/>
        </w:rPr>
      </w:pPr>
      <w:r w:rsidRPr="00216E26">
        <w:rPr>
          <w:rFonts w:cs="Arial"/>
          <w:color w:val="FF0000"/>
          <w:sz w:val="20"/>
          <w:szCs w:val="20"/>
          <w:lang w:val="fr-CA"/>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du Partenaire de réalisation au titre du présent Document de projet.</w:t>
      </w:r>
    </w:p>
    <w:p w14:paraId="31E2EC53" w14:textId="77777777" w:rsidR="003D4708" w:rsidRPr="00216E26" w:rsidRDefault="003D4708" w:rsidP="003D4708">
      <w:pPr>
        <w:ind w:left="360"/>
        <w:rPr>
          <w:rFonts w:cs="Arial"/>
          <w:color w:val="FF0000"/>
          <w:sz w:val="20"/>
          <w:szCs w:val="20"/>
          <w:lang w:val="fr-CA"/>
        </w:rPr>
      </w:pPr>
    </w:p>
    <w:p w14:paraId="6990FAE6" w14:textId="77777777" w:rsidR="003D4708" w:rsidRPr="00216E26" w:rsidRDefault="003D4708" w:rsidP="00BF3048">
      <w:pPr>
        <w:pStyle w:val="Paragraphedeliste"/>
        <w:numPr>
          <w:ilvl w:val="0"/>
          <w:numId w:val="11"/>
        </w:numPr>
        <w:spacing w:after="0"/>
        <w:ind w:left="360"/>
        <w:rPr>
          <w:rFonts w:cs="Arial"/>
          <w:color w:val="FF0000"/>
          <w:sz w:val="20"/>
          <w:szCs w:val="20"/>
          <w:lang w:val="fr-CA"/>
        </w:rPr>
      </w:pPr>
      <w:r w:rsidRPr="00216E26">
        <w:rPr>
          <w:rFonts w:cs="Arial"/>
          <w:color w:val="FF0000"/>
          <w:sz w:val="20"/>
          <w:szCs w:val="20"/>
          <w:lang w:val="fr-CA"/>
        </w:rPr>
        <w:t xml:space="preserve">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laquelle liste peut être consultée à  </w:t>
      </w:r>
      <w:hyperlink r:id="rId25" w:history="1">
        <w:r w:rsidRPr="00216E26">
          <w:rPr>
            <w:rStyle w:val="Lienhypertexte"/>
            <w:rFonts w:cs="Arial"/>
            <w:color w:val="FF0000"/>
            <w:sz w:val="20"/>
            <w:szCs w:val="20"/>
            <w:lang w:val="fr-CA"/>
          </w:rPr>
          <w:t>https://www.un.org/sc/suborg/fr/sanctions/1267/aq_sanctions_list</w:t>
        </w:r>
      </w:hyperlink>
      <w:r w:rsidRPr="00216E26">
        <w:rPr>
          <w:rFonts w:cs="Arial"/>
          <w:color w:val="FF0000"/>
          <w:sz w:val="20"/>
          <w:szCs w:val="20"/>
          <w:lang w:val="fr-CA"/>
        </w:rPr>
        <w:t>.</w:t>
      </w:r>
    </w:p>
    <w:p w14:paraId="79F64615" w14:textId="77777777" w:rsidR="003D4708" w:rsidRPr="00216E26" w:rsidRDefault="003D4708" w:rsidP="003D4708">
      <w:pPr>
        <w:pStyle w:val="Paragraphedeliste"/>
        <w:spacing w:after="0"/>
        <w:ind w:left="360"/>
        <w:rPr>
          <w:rFonts w:cs="Arial"/>
          <w:color w:val="FF0000"/>
          <w:sz w:val="20"/>
          <w:szCs w:val="20"/>
          <w:lang w:val="fr-CA"/>
        </w:rPr>
      </w:pPr>
    </w:p>
    <w:p w14:paraId="77EB8F7B" w14:textId="77777777" w:rsidR="003D4708" w:rsidRPr="00216E26" w:rsidRDefault="003D4708" w:rsidP="00BF3048">
      <w:pPr>
        <w:pStyle w:val="Paragraphedeliste"/>
        <w:numPr>
          <w:ilvl w:val="0"/>
          <w:numId w:val="11"/>
        </w:numPr>
        <w:spacing w:after="240"/>
        <w:ind w:left="360"/>
        <w:rPr>
          <w:rFonts w:cs="Arial"/>
          <w:color w:val="FF0000"/>
          <w:sz w:val="20"/>
          <w:szCs w:val="20"/>
          <w:u w:val="single"/>
          <w:lang w:val="fr-CA"/>
        </w:rPr>
      </w:pPr>
      <w:r w:rsidRPr="00216E26">
        <w:rPr>
          <w:rFonts w:cs="Arial"/>
          <w:color w:val="FF0000"/>
          <w:sz w:val="20"/>
          <w:szCs w:val="20"/>
          <w:lang w:val="fr-CA"/>
        </w:rPr>
        <w:t xml:space="preserve">La durabilité sociale et environnementale du projet sera favorisée par l’application des normes du PNUD </w:t>
      </w:r>
      <w:r w:rsidRPr="00216E26">
        <w:rPr>
          <w:rStyle w:val="preferred"/>
          <w:rFonts w:cs="Arial"/>
          <w:color w:val="FF0000"/>
          <w:sz w:val="20"/>
          <w:szCs w:val="20"/>
          <w:lang w:val="fr-CA"/>
        </w:rPr>
        <w:t xml:space="preserve">en la matière </w:t>
      </w:r>
      <w:r w:rsidRPr="00216E26">
        <w:rPr>
          <w:rFonts w:cs="Arial"/>
          <w:color w:val="FF0000"/>
          <w:sz w:val="20"/>
          <w:szCs w:val="20"/>
          <w:lang w:val="fr-CA"/>
        </w:rPr>
        <w:t>(http://www.undp.org/ses) et du mécanisme de responsabilisation connexe (http://www.undp.org/secu-srm).</w:t>
      </w:r>
    </w:p>
    <w:p w14:paraId="22EC6BA1" w14:textId="77777777" w:rsidR="003D4708" w:rsidRPr="00216E26" w:rsidRDefault="003D4708" w:rsidP="00BF3048">
      <w:pPr>
        <w:pStyle w:val="Default"/>
        <w:numPr>
          <w:ilvl w:val="0"/>
          <w:numId w:val="11"/>
        </w:numPr>
        <w:ind w:left="360"/>
        <w:jc w:val="both"/>
        <w:rPr>
          <w:rFonts w:ascii="Arial" w:hAnsi="Arial" w:cs="Arial"/>
          <w:color w:val="FF0000"/>
          <w:sz w:val="20"/>
          <w:szCs w:val="20"/>
          <w:lang w:val="fr-CA"/>
        </w:rPr>
      </w:pPr>
      <w:r w:rsidRPr="00216E26">
        <w:rPr>
          <w:rFonts w:ascii="Arial" w:hAnsi="Arial" w:cs="Arial"/>
          <w:color w:val="FF0000"/>
          <w:kern w:val="1"/>
          <w:sz w:val="20"/>
          <w:szCs w:val="20"/>
          <w:lang w:val="fr-CA"/>
        </w:rPr>
        <w:t xml:space="preserve">Le Partenaire de réalisation est tenu : a) de </w:t>
      </w:r>
      <w:r w:rsidRPr="00216E26">
        <w:rPr>
          <w:rFonts w:ascii="Arial" w:hAnsi="Arial" w:cs="Arial"/>
          <w:color w:val="FF0000"/>
          <w:kern w:val="1"/>
          <w:sz w:val="20"/>
          <w:szCs w:val="20"/>
          <w:lang w:val="fr-FR"/>
        </w:rPr>
        <w:t xml:space="preserve">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216E26">
        <w:rPr>
          <w:rFonts w:ascii="Arial" w:hAnsi="Arial" w:cs="Arial"/>
          <w:color w:val="FF0000"/>
          <w:sz w:val="20"/>
          <w:szCs w:val="20"/>
          <w:lang w:val="fr-FR"/>
        </w:rPr>
        <w:t>mécanisme de responsabilisation et y aient accès</w:t>
      </w:r>
      <w:r w:rsidRPr="00216E26">
        <w:rPr>
          <w:rFonts w:ascii="Arial" w:hAnsi="Arial" w:cs="Arial"/>
          <w:color w:val="FF0000"/>
          <w:sz w:val="20"/>
          <w:szCs w:val="20"/>
          <w:lang w:val="fr-CA"/>
        </w:rPr>
        <w:t xml:space="preserve">. </w:t>
      </w:r>
    </w:p>
    <w:p w14:paraId="62E9C266" w14:textId="77777777" w:rsidR="003D4708" w:rsidRPr="00216E26" w:rsidRDefault="003D4708" w:rsidP="00BF3048">
      <w:pPr>
        <w:pStyle w:val="Paragraphedeliste"/>
        <w:numPr>
          <w:ilvl w:val="0"/>
          <w:numId w:val="11"/>
        </w:numPr>
        <w:spacing w:before="240" w:after="240"/>
        <w:ind w:left="360"/>
        <w:rPr>
          <w:rFonts w:cs="Arial"/>
          <w:color w:val="FF0000"/>
          <w:spacing w:val="-4"/>
          <w:sz w:val="20"/>
          <w:szCs w:val="20"/>
          <w:lang w:val="fr-CA"/>
        </w:rPr>
      </w:pPr>
      <w:r w:rsidRPr="00216E26">
        <w:rPr>
          <w:rFonts w:cs="Arial"/>
          <w:color w:val="FF0000"/>
          <w:spacing w:val="-4"/>
          <w:sz w:val="20"/>
          <w:szCs w:val="20"/>
          <w:lang w:val="fr-CA"/>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3CD3A4C3" w14:textId="77777777" w:rsidR="003D4708" w:rsidRPr="00216E26" w:rsidRDefault="003D4708" w:rsidP="00BF3048">
      <w:pPr>
        <w:numPr>
          <w:ilvl w:val="0"/>
          <w:numId w:val="11"/>
        </w:numPr>
        <w:autoSpaceDE w:val="0"/>
        <w:autoSpaceDN w:val="0"/>
        <w:adjustRightInd w:val="0"/>
        <w:spacing w:after="0"/>
        <w:ind w:left="360"/>
        <w:rPr>
          <w:rFonts w:eastAsia="Calibri" w:cs="Arial"/>
          <w:color w:val="FF0000"/>
          <w:sz w:val="20"/>
          <w:szCs w:val="20"/>
          <w:lang w:val="fr-CA"/>
        </w:rPr>
      </w:pPr>
      <w:r w:rsidRPr="00216E26">
        <w:rPr>
          <w:rFonts w:eastAsia="Calibri" w:cs="Arial"/>
          <w:color w:val="FF0000"/>
          <w:sz w:val="20"/>
          <w:szCs w:val="20"/>
          <w:lang w:val="fr-CA"/>
        </w:rPr>
        <w:t>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1E64A149" w14:textId="77777777" w:rsidR="003D4708" w:rsidRPr="00216E26" w:rsidRDefault="003D4708" w:rsidP="003D4708">
      <w:pPr>
        <w:autoSpaceDE w:val="0"/>
        <w:autoSpaceDN w:val="0"/>
        <w:adjustRightInd w:val="0"/>
        <w:spacing w:after="0"/>
        <w:ind w:left="360"/>
        <w:rPr>
          <w:rFonts w:eastAsia="Calibri" w:cs="Arial"/>
          <w:color w:val="FF0000"/>
          <w:sz w:val="20"/>
          <w:szCs w:val="20"/>
          <w:lang w:val="fr-CA"/>
        </w:rPr>
      </w:pPr>
    </w:p>
    <w:p w14:paraId="158C3C32" w14:textId="77777777" w:rsidR="003D4708" w:rsidRPr="00216E26" w:rsidRDefault="003D4708" w:rsidP="00BF3048">
      <w:pPr>
        <w:numPr>
          <w:ilvl w:val="0"/>
          <w:numId w:val="11"/>
        </w:numPr>
        <w:autoSpaceDE w:val="0"/>
        <w:autoSpaceDN w:val="0"/>
        <w:adjustRightInd w:val="0"/>
        <w:spacing w:after="0"/>
        <w:ind w:left="360"/>
        <w:rPr>
          <w:rFonts w:eastAsia="Calibri" w:cs="Arial"/>
          <w:color w:val="FF0000"/>
          <w:sz w:val="20"/>
          <w:szCs w:val="20"/>
          <w:lang w:val="fr-CA"/>
        </w:rPr>
      </w:pPr>
      <w:r w:rsidRPr="00216E26">
        <w:rPr>
          <w:rFonts w:eastAsia="Calibri" w:cs="Arial"/>
          <w:color w:val="FF0000"/>
          <w:sz w:val="20"/>
          <w:szCs w:val="20"/>
          <w:lang w:val="fr-CA"/>
        </w:rPr>
        <w:t xml:space="preserve">Les exigences énoncées dans les documents suivants en vigueur à la date de la signature du Document de projet s’appliquent au Partenaire de réalisation : </w:t>
      </w:r>
      <w:r w:rsidRPr="00216E26">
        <w:rPr>
          <w:rFonts w:eastAsia="Calibri" w:cs="Arial"/>
          <w:bCs/>
          <w:color w:val="FF0000"/>
          <w:sz w:val="20"/>
          <w:szCs w:val="20"/>
          <w:lang w:val="fr-CA"/>
        </w:rPr>
        <w:t>a)</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la Politique</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 xml:space="preserve">du PNUD en matière de fraude et autres pratiques de corruption et </w:t>
      </w:r>
      <w:r w:rsidRPr="00216E26">
        <w:rPr>
          <w:rFonts w:eastAsia="Calibri" w:cs="Arial"/>
          <w:bCs/>
          <w:color w:val="FF0000"/>
          <w:sz w:val="20"/>
          <w:szCs w:val="20"/>
          <w:lang w:val="fr-CA"/>
        </w:rPr>
        <w:t>b)</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les Directives relatives aux enquêtes</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 xml:space="preserve">du Bureau de l’audit et des enquêtes du PNUD. Le Partenaire de réalisation accepte les exigences énoncées dans les documents ci-dessus, qui font partie intégrante du présent Document de projet et sont disponibles en ligne à www.undp.org. </w:t>
      </w:r>
    </w:p>
    <w:p w14:paraId="3FEE195D" w14:textId="77777777" w:rsidR="003D4708" w:rsidRPr="00216E26" w:rsidRDefault="003D4708" w:rsidP="003D4708">
      <w:pPr>
        <w:spacing w:after="0"/>
        <w:ind w:left="360"/>
        <w:rPr>
          <w:rFonts w:cs="Arial"/>
          <w:color w:val="FF0000"/>
          <w:sz w:val="20"/>
          <w:szCs w:val="20"/>
          <w:lang w:val="fr-CA"/>
        </w:rPr>
      </w:pPr>
    </w:p>
    <w:p w14:paraId="2C4FDE67" w14:textId="77777777" w:rsidR="003D4708" w:rsidRPr="00216E26" w:rsidRDefault="003D4708" w:rsidP="00BF3048">
      <w:pPr>
        <w:numPr>
          <w:ilvl w:val="0"/>
          <w:numId w:val="11"/>
        </w:numPr>
        <w:spacing w:after="0"/>
        <w:ind w:left="360"/>
        <w:rPr>
          <w:rFonts w:cs="Arial"/>
          <w:color w:val="FF0000"/>
          <w:sz w:val="20"/>
          <w:szCs w:val="20"/>
          <w:lang w:val="fr-CA"/>
        </w:rPr>
      </w:pPr>
      <w:r w:rsidRPr="00216E26">
        <w:rPr>
          <w:rFonts w:cs="Arial"/>
          <w:color w:val="FF0000"/>
          <w:sz w:val="20"/>
          <w:szCs w:val="20"/>
          <w:lang w:val="fr-CA"/>
        </w:rPr>
        <w:t xml:space="preserve">Au cas où il s’impose de procéder à une enquête, le PNUD a l’obligation d’enquêter sur tout aspect de ses projets et programmes. </w:t>
      </w:r>
      <w:r w:rsidRPr="00216E26">
        <w:rPr>
          <w:rFonts w:eastAsia="Calibri" w:cs="Arial"/>
          <w:color w:val="FF0000"/>
          <w:sz w:val="20"/>
          <w:szCs w:val="20"/>
          <w:lang w:val="fr-CA"/>
        </w:rPr>
        <w:t xml:space="preserve">Le Partenaire de réalisation est tenu d’accorder sa pleine coopération, notamment en mettant à disposition le personnel et la documentation appropriée et en accordant l’accès </w:t>
      </w:r>
      <w:r w:rsidRPr="00216E26">
        <w:rPr>
          <w:rFonts w:cs="Arial"/>
          <w:color w:val="FF0000"/>
          <w:sz w:val="20"/>
          <w:szCs w:val="20"/>
          <w:lang w:val="fr-CA"/>
        </w:rPr>
        <w:t xml:space="preserve">aux locaux du </w:t>
      </w:r>
      <w:r w:rsidRPr="00216E26">
        <w:rPr>
          <w:rFonts w:eastAsia="Calibri" w:cs="Arial"/>
          <w:color w:val="FF0000"/>
          <w:sz w:val="20"/>
          <w:szCs w:val="20"/>
          <w:lang w:val="fr-CA"/>
        </w:rPr>
        <w:t xml:space="preserve">Partenaire de réalisation </w:t>
      </w:r>
      <w:r w:rsidRPr="00216E26">
        <w:rPr>
          <w:rFonts w:cs="Arial"/>
          <w:color w:val="FF0000"/>
          <w:sz w:val="20"/>
          <w:szCs w:val="20"/>
          <w:lang w:val="fr-CA"/>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216E26">
        <w:rPr>
          <w:rFonts w:eastAsia="Calibri" w:cs="Arial"/>
          <w:color w:val="FF0000"/>
          <w:sz w:val="20"/>
          <w:szCs w:val="20"/>
          <w:lang w:val="fr-CA"/>
        </w:rPr>
        <w:t xml:space="preserve">le Partenaire de réalisation pour trouver une </w:t>
      </w:r>
      <w:r w:rsidRPr="00216E26">
        <w:rPr>
          <w:rFonts w:cs="Arial"/>
          <w:color w:val="FF0000"/>
          <w:sz w:val="20"/>
          <w:szCs w:val="20"/>
          <w:lang w:val="fr-CA"/>
        </w:rPr>
        <w:t>solution.</w:t>
      </w:r>
    </w:p>
    <w:p w14:paraId="0F13D230" w14:textId="77777777" w:rsidR="003D4708" w:rsidRPr="00216E26" w:rsidRDefault="003D4708" w:rsidP="003D4708">
      <w:pPr>
        <w:spacing w:after="0"/>
        <w:ind w:left="360"/>
        <w:rPr>
          <w:rFonts w:eastAsia="Calibri" w:cs="Arial"/>
          <w:color w:val="FF0000"/>
          <w:sz w:val="20"/>
          <w:szCs w:val="20"/>
          <w:lang w:val="fr-CA"/>
        </w:rPr>
      </w:pPr>
    </w:p>
    <w:p w14:paraId="06733AD5" w14:textId="77777777" w:rsidR="003D4708" w:rsidRPr="00216E26" w:rsidRDefault="003D4708" w:rsidP="00BF3048">
      <w:pPr>
        <w:numPr>
          <w:ilvl w:val="0"/>
          <w:numId w:val="11"/>
        </w:numPr>
        <w:spacing w:after="0"/>
        <w:ind w:left="360"/>
        <w:rPr>
          <w:rFonts w:cs="Arial"/>
          <w:color w:val="FF0000"/>
          <w:sz w:val="20"/>
          <w:szCs w:val="20"/>
          <w:lang w:val="fr-CA"/>
        </w:rPr>
      </w:pPr>
      <w:r w:rsidRPr="00216E26">
        <w:rPr>
          <w:rFonts w:cs="Arial"/>
          <w:color w:val="FF0000"/>
          <w:sz w:val="20"/>
          <w:szCs w:val="20"/>
          <w:lang w:val="fr-CA"/>
        </w:rPr>
        <w:t>Les signataires du présent Document de projet s’informent promptement les uns les autres de tout cas éventuel d’emploi inapproprié de fonds ou d’allégation crédible de fraude ou de corruption en respectant dûment la confidentialité de cette information.</w:t>
      </w:r>
    </w:p>
    <w:p w14:paraId="0DA4A41F" w14:textId="77777777" w:rsidR="003D4708" w:rsidRPr="00216E26" w:rsidRDefault="003D4708" w:rsidP="003D4708">
      <w:pPr>
        <w:spacing w:after="0"/>
        <w:ind w:left="360"/>
        <w:rPr>
          <w:rFonts w:cs="Arial"/>
          <w:color w:val="FF0000"/>
          <w:sz w:val="20"/>
          <w:szCs w:val="20"/>
          <w:lang w:val="fr-CA"/>
        </w:rPr>
      </w:pPr>
    </w:p>
    <w:p w14:paraId="0038E938" w14:textId="77777777" w:rsidR="003D4708" w:rsidRPr="00216E26" w:rsidRDefault="003D4708" w:rsidP="003D4708">
      <w:pPr>
        <w:spacing w:after="0"/>
        <w:ind w:left="360"/>
        <w:rPr>
          <w:rFonts w:eastAsia="Calibri" w:cs="Arial"/>
          <w:color w:val="FF0000"/>
          <w:sz w:val="20"/>
          <w:szCs w:val="20"/>
          <w:lang w:val="fr-CA"/>
        </w:rPr>
      </w:pPr>
      <w:r w:rsidRPr="00216E26">
        <w:rPr>
          <w:rFonts w:cs="Arial"/>
          <w:color w:val="FF0000"/>
          <w:sz w:val="20"/>
          <w:szCs w:val="20"/>
          <w:lang w:val="fr-CA"/>
        </w:rPr>
        <w:lastRenderedPageBreak/>
        <w:t xml:space="preserve">Lorsque le Partenaire de réalisation a connaissance de ce qu’un projet ou une activité du PNUD fait, en tout ou en partie, l’objet d’une enquête suite à des allégations de fraude/corruption, il en informe le représentant résident/chef de bureau du PNUD, qui en informe promptement le </w:t>
      </w:r>
      <w:r w:rsidRPr="00216E26">
        <w:rPr>
          <w:rFonts w:eastAsia="Calibri" w:cs="Arial"/>
          <w:color w:val="FF0000"/>
          <w:sz w:val="20"/>
          <w:szCs w:val="20"/>
          <w:lang w:val="fr-CA"/>
        </w:rPr>
        <w:t>Bureau de l’audit et des enquêtes</w:t>
      </w:r>
      <w:r w:rsidRPr="00216E26">
        <w:rPr>
          <w:rFonts w:cs="Arial"/>
          <w:color w:val="FF0000"/>
          <w:sz w:val="20"/>
          <w:szCs w:val="20"/>
          <w:lang w:val="fr-CA"/>
        </w:rPr>
        <w:t xml:space="preserve"> (OAI) du PNUD. </w:t>
      </w:r>
      <w:r w:rsidRPr="00216E26">
        <w:rPr>
          <w:rFonts w:eastAsia="Calibri" w:cs="Arial"/>
          <w:color w:val="FF0000"/>
          <w:sz w:val="20"/>
          <w:szCs w:val="20"/>
          <w:lang w:val="fr-CA"/>
        </w:rPr>
        <w:t>Le Partenaire de réalisation fournit des informations périodiques au responsable du PNUD dans le pays et à l’</w:t>
      </w:r>
      <w:r w:rsidRPr="00216E26">
        <w:rPr>
          <w:rFonts w:cs="Arial"/>
          <w:color w:val="FF0000"/>
          <w:sz w:val="20"/>
          <w:szCs w:val="20"/>
          <w:lang w:val="fr-CA"/>
        </w:rPr>
        <w:t>OAI sur le statut de ladite enquête et sur les actions y afférentes.</w:t>
      </w:r>
    </w:p>
    <w:p w14:paraId="2257C66A" w14:textId="77777777" w:rsidR="003D4708" w:rsidRPr="00216E26" w:rsidRDefault="003D4708" w:rsidP="003D4708">
      <w:pPr>
        <w:spacing w:after="0"/>
        <w:ind w:left="360"/>
        <w:rPr>
          <w:rFonts w:cs="Arial"/>
          <w:b/>
          <w:color w:val="FF0000"/>
          <w:sz w:val="20"/>
          <w:szCs w:val="20"/>
          <w:lang w:val="fr-CA"/>
        </w:rPr>
      </w:pPr>
    </w:p>
    <w:p w14:paraId="1C638569" w14:textId="77777777" w:rsidR="003D4708" w:rsidRPr="00216E26" w:rsidRDefault="003D4708" w:rsidP="00BF3048">
      <w:pPr>
        <w:numPr>
          <w:ilvl w:val="0"/>
          <w:numId w:val="11"/>
        </w:numPr>
        <w:spacing w:after="0"/>
        <w:ind w:left="360"/>
        <w:rPr>
          <w:rFonts w:cs="Arial"/>
          <w:i/>
          <w:color w:val="FF0000"/>
          <w:sz w:val="20"/>
          <w:szCs w:val="20"/>
          <w:lang w:val="fr-CA"/>
        </w:rPr>
      </w:pPr>
      <w:r w:rsidRPr="00216E26">
        <w:rPr>
          <w:rFonts w:cs="Arial"/>
          <w:i/>
          <w:color w:val="FF0000"/>
          <w:sz w:val="20"/>
          <w:szCs w:val="20"/>
          <w:lang w:val="fr-CA"/>
        </w:rPr>
        <w:t>Choisissez l’une des trois options suivantes :</w:t>
      </w:r>
    </w:p>
    <w:p w14:paraId="3101D826" w14:textId="77777777" w:rsidR="003D4708" w:rsidRPr="00216E26" w:rsidRDefault="003D4708" w:rsidP="003D4708">
      <w:pPr>
        <w:spacing w:after="0"/>
        <w:ind w:left="360"/>
        <w:rPr>
          <w:rFonts w:cs="Arial"/>
          <w:b/>
          <w:color w:val="FF0000"/>
          <w:sz w:val="20"/>
          <w:szCs w:val="20"/>
          <w:lang w:val="fr-CA"/>
        </w:rPr>
      </w:pPr>
    </w:p>
    <w:p w14:paraId="2ECDFCD4" w14:textId="77777777" w:rsidR="003D4708" w:rsidRPr="00216E26" w:rsidRDefault="003D4708" w:rsidP="003D4708">
      <w:pPr>
        <w:spacing w:after="0"/>
        <w:ind w:left="360"/>
        <w:rPr>
          <w:rFonts w:eastAsia="Calibri" w:cs="Arial"/>
          <w:color w:val="FF0000"/>
          <w:sz w:val="20"/>
          <w:szCs w:val="20"/>
          <w:lang w:val="fr-CA"/>
        </w:rPr>
      </w:pPr>
      <w:r w:rsidRPr="00216E26">
        <w:rPr>
          <w:rFonts w:cs="Arial"/>
          <w:i/>
          <w:color w:val="FF0000"/>
          <w:sz w:val="20"/>
          <w:szCs w:val="20"/>
          <w:lang w:val="fr-CA"/>
        </w:rPr>
        <w:t>Option 1 :</w:t>
      </w:r>
      <w:r w:rsidRPr="00216E26">
        <w:rPr>
          <w:rFonts w:cs="Arial"/>
          <w:b/>
          <w:color w:val="FF0000"/>
          <w:sz w:val="20"/>
          <w:szCs w:val="20"/>
          <w:lang w:val="fr-CA"/>
        </w:rPr>
        <w:t xml:space="preserve"> </w:t>
      </w:r>
      <w:r w:rsidRPr="00216E26">
        <w:rPr>
          <w:rFonts w:cs="Arial"/>
          <w:color w:val="FF0000"/>
          <w:sz w:val="20"/>
          <w:szCs w:val="20"/>
          <w:lang w:val="fr-CA"/>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p>
    <w:p w14:paraId="2F690E62" w14:textId="77777777" w:rsidR="003D4708" w:rsidRPr="00216E26" w:rsidRDefault="003D4708" w:rsidP="003D4708">
      <w:pPr>
        <w:spacing w:after="0"/>
        <w:ind w:left="360"/>
        <w:rPr>
          <w:rFonts w:cs="Arial"/>
          <w:b/>
          <w:color w:val="FF0000"/>
          <w:sz w:val="20"/>
          <w:szCs w:val="20"/>
          <w:lang w:val="fr-CA"/>
        </w:rPr>
      </w:pPr>
    </w:p>
    <w:p w14:paraId="6C59965F" w14:textId="77777777" w:rsidR="003D4708" w:rsidRPr="00216E26" w:rsidRDefault="003D4708" w:rsidP="003D4708">
      <w:pPr>
        <w:spacing w:after="0"/>
        <w:ind w:left="360"/>
        <w:rPr>
          <w:rFonts w:cs="Arial"/>
          <w:color w:val="FF0000"/>
          <w:sz w:val="20"/>
          <w:szCs w:val="20"/>
          <w:lang w:val="fr-CA"/>
        </w:rPr>
      </w:pPr>
      <w:r w:rsidRPr="00216E26">
        <w:rPr>
          <w:rFonts w:cs="Arial"/>
          <w:i/>
          <w:color w:val="FF0000"/>
          <w:sz w:val="20"/>
          <w:szCs w:val="20"/>
          <w:lang w:val="fr-CA"/>
        </w:rPr>
        <w:t>Option 2 :</w:t>
      </w:r>
      <w:r w:rsidRPr="00216E26">
        <w:rPr>
          <w:rFonts w:cs="Arial"/>
          <w:b/>
          <w:color w:val="FF0000"/>
          <w:sz w:val="20"/>
          <w:szCs w:val="20"/>
          <w:lang w:val="fr-CA"/>
        </w:rPr>
        <w:t xml:space="preserve"> </w:t>
      </w:r>
      <w:r w:rsidRPr="00216E26">
        <w:rPr>
          <w:rFonts w:cs="Arial"/>
          <w:color w:val="FF0000"/>
          <w:sz w:val="20"/>
          <w:szCs w:val="20"/>
          <w:lang w:val="fr-CA"/>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43EAB35F" w14:textId="77777777" w:rsidR="003D4708" w:rsidRPr="00216E26" w:rsidRDefault="003D4708" w:rsidP="003D4708">
      <w:pPr>
        <w:spacing w:after="0"/>
        <w:ind w:left="360"/>
        <w:rPr>
          <w:rFonts w:cs="Arial"/>
          <w:color w:val="FF0000"/>
          <w:sz w:val="20"/>
          <w:szCs w:val="20"/>
          <w:lang w:val="fr-CA"/>
        </w:rPr>
      </w:pPr>
    </w:p>
    <w:p w14:paraId="1DF01CE7" w14:textId="77777777" w:rsidR="003D4708" w:rsidRPr="00216E26" w:rsidRDefault="003D4708" w:rsidP="003D4708">
      <w:pPr>
        <w:spacing w:after="0"/>
        <w:ind w:left="360"/>
        <w:rPr>
          <w:rFonts w:cs="Arial"/>
          <w:color w:val="FF0000"/>
          <w:sz w:val="20"/>
          <w:szCs w:val="20"/>
          <w:lang w:val="fr-CA"/>
        </w:rPr>
      </w:pPr>
      <w:r w:rsidRPr="00216E26">
        <w:rPr>
          <w:rFonts w:cs="Arial"/>
          <w:i/>
          <w:color w:val="FF0000"/>
          <w:sz w:val="20"/>
          <w:szCs w:val="20"/>
          <w:lang w:val="fr-CA"/>
        </w:rPr>
        <w:t>Option 3 :</w:t>
      </w:r>
      <w:r w:rsidRPr="00216E26">
        <w:rPr>
          <w:rFonts w:cs="Arial"/>
          <w:color w:val="FF0000"/>
          <w:sz w:val="20"/>
          <w:szCs w:val="20"/>
          <w:lang w:val="fr-CA"/>
        </w:rPr>
        <w:t xml:space="preserve"> 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  </w:t>
      </w:r>
    </w:p>
    <w:p w14:paraId="1F919825" w14:textId="77777777" w:rsidR="003D4708" w:rsidRPr="00216E26" w:rsidRDefault="003D4708" w:rsidP="003D4708">
      <w:pPr>
        <w:spacing w:after="0"/>
        <w:ind w:left="360"/>
        <w:rPr>
          <w:rFonts w:cs="Arial"/>
          <w:color w:val="FF0000"/>
          <w:sz w:val="20"/>
          <w:szCs w:val="20"/>
          <w:lang w:val="fr-CA"/>
        </w:rPr>
      </w:pPr>
    </w:p>
    <w:p w14:paraId="2F868F32" w14:textId="77777777" w:rsidR="003D4708" w:rsidRPr="00216E26" w:rsidRDefault="003D4708" w:rsidP="003D4708">
      <w:pPr>
        <w:spacing w:after="0"/>
        <w:ind w:left="360"/>
        <w:rPr>
          <w:rFonts w:cs="Arial"/>
          <w:color w:val="FF0000"/>
          <w:sz w:val="20"/>
          <w:szCs w:val="20"/>
          <w:lang w:val="fr-CA"/>
        </w:rPr>
      </w:pPr>
      <w:r w:rsidRPr="00216E26">
        <w:rPr>
          <w:rFonts w:cs="Arial"/>
          <w:color w:val="FF0000"/>
          <w:sz w:val="20"/>
          <w:szCs w:val="20"/>
          <w:lang w:val="fr-CA"/>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58303D24" w14:textId="77777777" w:rsidR="003D4708" w:rsidRPr="00216E26" w:rsidRDefault="003D4708" w:rsidP="003D4708">
      <w:pPr>
        <w:spacing w:after="0"/>
        <w:ind w:left="360"/>
        <w:rPr>
          <w:rFonts w:cs="Arial"/>
          <w:color w:val="FF0000"/>
          <w:sz w:val="20"/>
          <w:szCs w:val="20"/>
          <w:lang w:val="fr-CA"/>
        </w:rPr>
      </w:pPr>
    </w:p>
    <w:p w14:paraId="4DA66EF6" w14:textId="77777777" w:rsidR="003D4708" w:rsidRPr="00216E26" w:rsidRDefault="003D4708" w:rsidP="003D4708">
      <w:pPr>
        <w:spacing w:after="0"/>
        <w:ind w:left="360"/>
        <w:rPr>
          <w:rFonts w:eastAsia="Calibri" w:cs="Arial"/>
          <w:color w:val="FF0000"/>
          <w:sz w:val="20"/>
          <w:szCs w:val="20"/>
          <w:lang w:val="fr-CA"/>
        </w:rPr>
      </w:pPr>
      <w:r w:rsidRPr="00216E26">
        <w:rPr>
          <w:rFonts w:cs="Arial"/>
          <w:i/>
          <w:color w:val="FF0000"/>
          <w:sz w:val="20"/>
          <w:szCs w:val="20"/>
          <w:u w:val="single"/>
          <w:lang w:val="fr-CA"/>
        </w:rPr>
        <w:t>N.B.</w:t>
      </w:r>
      <w:r w:rsidRPr="00216E26">
        <w:rPr>
          <w:rFonts w:cs="Arial"/>
          <w:i/>
          <w:color w:val="FF0000"/>
          <w:sz w:val="20"/>
          <w:szCs w:val="20"/>
          <w:lang w:val="fr-CA"/>
        </w:rPr>
        <w:t>:</w:t>
      </w:r>
      <w:r w:rsidRPr="00216E26">
        <w:rPr>
          <w:rFonts w:cs="Arial"/>
          <w:color w:val="FF0000"/>
          <w:sz w:val="20"/>
          <w:szCs w:val="20"/>
          <w:lang w:val="fr-CA"/>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04FBA7E4" w14:textId="77777777" w:rsidR="003D4708" w:rsidRPr="00216E26" w:rsidRDefault="003D4708" w:rsidP="003D4708">
      <w:pPr>
        <w:spacing w:after="0"/>
        <w:ind w:left="360"/>
        <w:rPr>
          <w:rFonts w:cs="Arial"/>
          <w:color w:val="FF0000"/>
          <w:sz w:val="20"/>
          <w:szCs w:val="20"/>
          <w:lang w:val="fr-CA"/>
        </w:rPr>
      </w:pPr>
    </w:p>
    <w:p w14:paraId="4564851C" w14:textId="77777777" w:rsidR="003D4708" w:rsidRPr="00216E26" w:rsidRDefault="003D4708" w:rsidP="00BF3048">
      <w:pPr>
        <w:numPr>
          <w:ilvl w:val="0"/>
          <w:numId w:val="11"/>
        </w:numPr>
        <w:spacing w:after="0"/>
        <w:ind w:left="360"/>
        <w:rPr>
          <w:rFonts w:cs="Arial"/>
          <w:color w:val="FF0000"/>
          <w:sz w:val="20"/>
          <w:szCs w:val="20"/>
          <w:lang w:val="fr-CA"/>
        </w:rPr>
      </w:pPr>
      <w:r w:rsidRPr="00216E26">
        <w:rPr>
          <w:rFonts w:cs="Arial"/>
          <w:color w:val="FF0000"/>
          <w:sz w:val="20"/>
          <w:szCs w:val="20"/>
          <w:lang w:val="fr-CA"/>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p>
    <w:p w14:paraId="3C534E40" w14:textId="77777777" w:rsidR="003D4708" w:rsidRPr="00216E26" w:rsidRDefault="003D4708" w:rsidP="003D4708">
      <w:pPr>
        <w:spacing w:after="0"/>
        <w:ind w:left="360"/>
        <w:rPr>
          <w:rFonts w:cs="Arial"/>
          <w:color w:val="FF0000"/>
          <w:sz w:val="20"/>
          <w:szCs w:val="20"/>
          <w:lang w:val="fr-CA"/>
        </w:rPr>
      </w:pPr>
    </w:p>
    <w:p w14:paraId="62EDC73D" w14:textId="77777777" w:rsidR="003D4708" w:rsidRPr="00216E26" w:rsidRDefault="003D4708" w:rsidP="00BF3048">
      <w:pPr>
        <w:numPr>
          <w:ilvl w:val="0"/>
          <w:numId w:val="11"/>
        </w:numPr>
        <w:spacing w:after="0"/>
        <w:ind w:left="360"/>
        <w:rPr>
          <w:rFonts w:cs="Arial"/>
          <w:color w:val="FF0000"/>
          <w:sz w:val="20"/>
          <w:szCs w:val="20"/>
          <w:lang w:val="fr-CA"/>
        </w:rPr>
      </w:pPr>
      <w:r w:rsidRPr="00216E26">
        <w:rPr>
          <w:rFonts w:cs="Arial"/>
          <w:color w:val="FF0000"/>
          <w:sz w:val="20"/>
          <w:szCs w:val="20"/>
          <w:lang w:val="fr-CA"/>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57014EC4" w14:textId="77777777" w:rsidR="003D4708" w:rsidRPr="00216E26" w:rsidRDefault="003D4708" w:rsidP="003D4708">
      <w:pPr>
        <w:spacing w:after="0"/>
        <w:ind w:left="360"/>
        <w:rPr>
          <w:rFonts w:cs="Arial"/>
          <w:color w:val="FF0000"/>
          <w:sz w:val="20"/>
          <w:szCs w:val="20"/>
          <w:lang w:val="fr-CA"/>
        </w:rPr>
      </w:pPr>
    </w:p>
    <w:p w14:paraId="6837ACB6" w14:textId="77777777" w:rsidR="003D4708" w:rsidRPr="00216E26" w:rsidRDefault="003D4708" w:rsidP="00BF3048">
      <w:pPr>
        <w:numPr>
          <w:ilvl w:val="0"/>
          <w:numId w:val="11"/>
        </w:numPr>
        <w:spacing w:after="0"/>
        <w:ind w:left="360"/>
        <w:rPr>
          <w:rFonts w:cs="Arial"/>
          <w:color w:val="FF0000"/>
          <w:sz w:val="20"/>
          <w:szCs w:val="20"/>
          <w:lang w:val="fr-CA"/>
        </w:rPr>
      </w:pPr>
      <w:r w:rsidRPr="00216E26">
        <w:rPr>
          <w:rFonts w:cs="Arial"/>
          <w:color w:val="FF0000"/>
          <w:sz w:val="20"/>
          <w:szCs w:val="20"/>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216E26">
        <w:rPr>
          <w:rFonts w:cs="Arial"/>
          <w:i/>
          <w:color w:val="FF0000"/>
          <w:sz w:val="20"/>
          <w:szCs w:val="20"/>
          <w:lang w:val="fr-CA"/>
        </w:rPr>
        <w:t>mutatis mutandis</w:t>
      </w:r>
      <w:r w:rsidRPr="00216E26">
        <w:rPr>
          <w:rFonts w:cs="Arial"/>
          <w:color w:val="FF0000"/>
          <w:sz w:val="20"/>
          <w:szCs w:val="20"/>
          <w:lang w:val="fr-CA"/>
        </w:rPr>
        <w:t>, dans tous les sous-contrats ou sous-accords conclus suite au présent Document de projet.</w:t>
      </w:r>
    </w:p>
    <w:p w14:paraId="3AE9B775" w14:textId="77777777" w:rsidR="003D4708" w:rsidRPr="00216E26" w:rsidRDefault="003D4708" w:rsidP="003D4708">
      <w:pPr>
        <w:pStyle w:val="Paragraphedeliste"/>
        <w:spacing w:before="120" w:after="120"/>
        <w:ind w:left="360"/>
        <w:rPr>
          <w:rFonts w:cs="Arial"/>
          <w:color w:val="FF0000"/>
          <w:spacing w:val="-4"/>
          <w:sz w:val="20"/>
          <w:szCs w:val="20"/>
          <w:lang w:val="fr-CA"/>
        </w:rPr>
      </w:pPr>
    </w:p>
    <w:p w14:paraId="332FC837" w14:textId="77777777" w:rsidR="003D4708" w:rsidRPr="00216E26" w:rsidRDefault="003D4708" w:rsidP="003D4708">
      <w:pPr>
        <w:keepNext/>
        <w:rPr>
          <w:rFonts w:cs="Arial"/>
          <w:b/>
          <w:color w:val="FF0000"/>
          <w:sz w:val="20"/>
          <w:szCs w:val="20"/>
          <w:lang w:val="fr-CA"/>
        </w:rPr>
      </w:pPr>
      <w:r w:rsidRPr="00216E26">
        <w:rPr>
          <w:rFonts w:cs="Arial"/>
          <w:b/>
          <w:color w:val="FF0000"/>
          <w:sz w:val="20"/>
          <w:szCs w:val="20"/>
          <w:lang w:val="fr-CA"/>
        </w:rPr>
        <w:t>Option b. PNUD (modalité de réalisation directe - DIM)</w:t>
      </w:r>
    </w:p>
    <w:p w14:paraId="4B20AF1C" w14:textId="77777777" w:rsidR="003D4708" w:rsidRPr="00216E26" w:rsidRDefault="003D4708" w:rsidP="00BF3048">
      <w:pPr>
        <w:pStyle w:val="Textebrut"/>
        <w:numPr>
          <w:ilvl w:val="0"/>
          <w:numId w:val="12"/>
        </w:numPr>
        <w:ind w:left="360"/>
        <w:jc w:val="both"/>
        <w:rPr>
          <w:rFonts w:ascii="Arial" w:hAnsi="Arial" w:cs="Arial"/>
          <w:color w:val="FF0000"/>
          <w:lang w:val="fr-CA"/>
        </w:rPr>
      </w:pPr>
      <w:r w:rsidRPr="00216E26">
        <w:rPr>
          <w:rFonts w:ascii="Arial" w:hAnsi="Arial" w:cs="Arial"/>
          <w:color w:val="FF0000"/>
          <w:lang w:val="fr-FR"/>
        </w:rPr>
        <w:t>Le PNUD, en qualité de Partenaire de réalisation, respectera les politiques, procédures et pratiques du Système de gestion de la sécurité des Nations Unies (UNSMS).</w:t>
      </w:r>
      <w:r w:rsidRPr="00216E26">
        <w:rPr>
          <w:rFonts w:ascii="Arial" w:hAnsi="Arial" w:cs="Arial"/>
          <w:color w:val="FF0000"/>
          <w:lang w:val="fr-CA"/>
        </w:rPr>
        <w:t xml:space="preserve"> </w:t>
      </w:r>
    </w:p>
    <w:p w14:paraId="3FEAA9CD" w14:textId="77777777" w:rsidR="003D4708" w:rsidRPr="00216E26" w:rsidRDefault="003D4708" w:rsidP="003D4708">
      <w:pPr>
        <w:pStyle w:val="Textebrut"/>
        <w:ind w:left="360"/>
        <w:jc w:val="both"/>
        <w:rPr>
          <w:rFonts w:ascii="Arial" w:hAnsi="Arial" w:cs="Arial"/>
          <w:color w:val="FF0000"/>
          <w:lang w:val="fr-CA"/>
        </w:rPr>
      </w:pPr>
    </w:p>
    <w:p w14:paraId="2880F524" w14:textId="77777777" w:rsidR="003D4708" w:rsidRPr="00216E26" w:rsidRDefault="003D4708" w:rsidP="00BF3048">
      <w:pPr>
        <w:pStyle w:val="Textebrut"/>
        <w:numPr>
          <w:ilvl w:val="0"/>
          <w:numId w:val="12"/>
        </w:numPr>
        <w:spacing w:after="240"/>
        <w:ind w:left="360"/>
        <w:jc w:val="both"/>
        <w:rPr>
          <w:rFonts w:ascii="Arial" w:hAnsi="Arial" w:cs="Arial"/>
          <w:color w:val="FF0000"/>
          <w:lang w:val="fr-CA"/>
        </w:rPr>
      </w:pPr>
      <w:r w:rsidRPr="00216E26">
        <w:rPr>
          <w:rFonts w:ascii="Arial" w:hAnsi="Arial" w:cs="Arial"/>
          <w:color w:val="FF0000"/>
          <w:lang w:val="fr-CA"/>
        </w:rPr>
        <w:lastRenderedPageBreak/>
        <w:t>Le PNUD, en qualité de Partenaire de réalisation, déploiera tous les efforts raisonnables pour faire en sorte qu’aucuns des [fonds du projet]</w:t>
      </w:r>
      <w:r w:rsidRPr="00216E26">
        <w:rPr>
          <w:rStyle w:val="Appelnotedebasdep"/>
          <w:rFonts w:cs="Arial"/>
          <w:color w:val="FF0000"/>
          <w:lang w:val="fr-CA"/>
        </w:rPr>
        <w:footnoteReference w:id="11"/>
      </w:r>
      <w:r w:rsidRPr="00216E26">
        <w:rPr>
          <w:rFonts w:ascii="Arial" w:hAnsi="Arial" w:cs="Arial"/>
          <w:color w:val="FF0000"/>
          <w:lang w:val="fr-CA"/>
        </w:rPr>
        <w:t xml:space="preserve"> [fonds du PNUD reçus en vertu du Document de projet]</w:t>
      </w:r>
      <w:r w:rsidRPr="00216E26">
        <w:rPr>
          <w:rStyle w:val="Appelnotedebasdep"/>
          <w:rFonts w:cs="Arial"/>
          <w:color w:val="FF0000"/>
          <w:lang w:val="fr-CA"/>
        </w:rPr>
        <w:footnoteReference w:id="12"/>
      </w:r>
      <w:r w:rsidRPr="00216E26">
        <w:rPr>
          <w:rFonts w:ascii="Arial" w:hAnsi="Arial" w:cs="Arial"/>
          <w:color w:val="FF0000"/>
          <w:lang w:val="fr-CA"/>
        </w:rPr>
        <w:t xml:space="preserve">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26" w:history="1">
        <w:r w:rsidRPr="00216E26">
          <w:rPr>
            <w:rStyle w:val="Lienhypertexte"/>
            <w:rFonts w:cs="Arial"/>
            <w:color w:val="FF0000"/>
            <w:lang w:val="fr-CA"/>
          </w:rPr>
          <w:t>https://www.un.org/sc/suborg/fr/sanctions/1267/aq_sanctions_list</w:t>
        </w:r>
      </w:hyperlink>
      <w:r w:rsidRPr="00216E26">
        <w:rPr>
          <w:rFonts w:ascii="Arial" w:hAnsi="Arial" w:cs="Arial"/>
          <w:color w:val="FF0000"/>
          <w:lang w:val="fr-CA"/>
        </w:rPr>
        <w:t>.  Cette disposition doit figurer dans tous les sous-contrats ou sous-accords conclus au titre du présent Document de projet.</w:t>
      </w:r>
    </w:p>
    <w:p w14:paraId="76492D7B" w14:textId="77777777" w:rsidR="003D4708" w:rsidRPr="00216E26" w:rsidRDefault="003D4708" w:rsidP="00BF3048">
      <w:pPr>
        <w:pStyle w:val="Paragraphedeliste"/>
        <w:numPr>
          <w:ilvl w:val="0"/>
          <w:numId w:val="12"/>
        </w:numPr>
        <w:spacing w:before="100" w:beforeAutospacing="1" w:after="240"/>
        <w:ind w:left="360"/>
        <w:rPr>
          <w:rFonts w:cs="Arial"/>
          <w:color w:val="FF0000"/>
          <w:sz w:val="20"/>
          <w:szCs w:val="20"/>
          <w:u w:val="single"/>
          <w:lang w:val="fr-CA"/>
        </w:rPr>
      </w:pPr>
      <w:r w:rsidRPr="00216E26">
        <w:rPr>
          <w:rFonts w:cs="Arial"/>
          <w:color w:val="FF0000"/>
          <w:sz w:val="20"/>
          <w:szCs w:val="20"/>
          <w:lang w:val="fr-CA"/>
        </w:rPr>
        <w:t xml:space="preserve">La durabilité sociale et environnementale du projet sera favorisée par l’application des normes du PNUD </w:t>
      </w:r>
      <w:r w:rsidRPr="00216E26">
        <w:rPr>
          <w:rStyle w:val="preferred"/>
          <w:rFonts w:cs="Arial"/>
          <w:color w:val="FF0000"/>
          <w:sz w:val="20"/>
          <w:szCs w:val="20"/>
          <w:lang w:val="fr-CA"/>
        </w:rPr>
        <w:t xml:space="preserve">en la matière </w:t>
      </w:r>
      <w:r w:rsidRPr="00216E26">
        <w:rPr>
          <w:rFonts w:cs="Arial"/>
          <w:color w:val="FF0000"/>
          <w:sz w:val="20"/>
          <w:szCs w:val="20"/>
          <w:lang w:val="fr-CA"/>
        </w:rPr>
        <w:t>(http://www.undp.org/ses) et du mécanisme de responsabilisation connexe (http://www.undp.org/secu-srm).   </w:t>
      </w:r>
    </w:p>
    <w:p w14:paraId="7062CBDB" w14:textId="77777777" w:rsidR="003D4708" w:rsidRPr="00216E26" w:rsidRDefault="003D4708" w:rsidP="00BF3048">
      <w:pPr>
        <w:pStyle w:val="Default"/>
        <w:numPr>
          <w:ilvl w:val="0"/>
          <w:numId w:val="12"/>
        </w:numPr>
        <w:ind w:left="360"/>
        <w:jc w:val="both"/>
        <w:rPr>
          <w:rFonts w:ascii="Arial" w:hAnsi="Arial" w:cs="Arial"/>
          <w:color w:val="FF0000"/>
          <w:sz w:val="20"/>
          <w:szCs w:val="20"/>
          <w:lang w:val="fr-CA"/>
        </w:rPr>
      </w:pPr>
      <w:r w:rsidRPr="00216E26">
        <w:rPr>
          <w:rFonts w:ascii="Arial" w:hAnsi="Arial" w:cs="Arial"/>
          <w:color w:val="FF0000"/>
          <w:kern w:val="20"/>
          <w:sz w:val="20"/>
          <w:szCs w:val="20"/>
          <w:lang w:val="fr-FR"/>
        </w:rPr>
        <w:t>Le PNUD, en qualité de Partenaire de réalisation</w:t>
      </w:r>
      <w:r w:rsidRPr="00216E26">
        <w:rPr>
          <w:rFonts w:ascii="Arial" w:hAnsi="Arial" w:cs="Arial"/>
          <w:color w:val="FF0000"/>
          <w:kern w:val="20"/>
          <w:sz w:val="20"/>
          <w:szCs w:val="20"/>
          <w:lang w:val="fr-CA"/>
        </w:rPr>
        <w:t xml:space="preserve"> : </w:t>
      </w:r>
      <w:r w:rsidRPr="00216E26">
        <w:rPr>
          <w:rFonts w:ascii="Arial" w:hAnsi="Arial" w:cs="Arial"/>
          <w:color w:val="FF0000"/>
          <w:kern w:val="1"/>
          <w:sz w:val="20"/>
          <w:szCs w:val="20"/>
          <w:lang w:val="fr-CA"/>
        </w:rPr>
        <w:t xml:space="preserve">a) </w:t>
      </w:r>
      <w:r w:rsidRPr="00216E26">
        <w:rPr>
          <w:rFonts w:ascii="Arial" w:hAnsi="Arial" w:cs="Arial"/>
          <w:color w:val="FF0000"/>
          <w:kern w:val="1"/>
          <w:sz w:val="20"/>
          <w:szCs w:val="20"/>
          <w:lang w:val="fr-FR"/>
        </w:rPr>
        <w:t xml:space="preserve">mènera les activités liées au projet et au programme en accord avec les normes du PNUD en matière sociale et environnementale, b) mettra en œuvre tout plan de gestion ou d’atténuation élaboré pour le projet ou programme en conformité avec ces normes, et c) s’emploiera de manière constructive et opportune à répondre à toute préoccupation et plainte émise par le biais du mécanisme de responsabilisation. Le PNUD veillera à ce que les communautés et autres parties prenantes au projet soient informées du </w:t>
      </w:r>
      <w:r w:rsidRPr="00216E26">
        <w:rPr>
          <w:rFonts w:ascii="Arial" w:hAnsi="Arial" w:cs="Arial"/>
          <w:color w:val="FF0000"/>
          <w:sz w:val="20"/>
          <w:szCs w:val="20"/>
          <w:lang w:val="fr-FR"/>
        </w:rPr>
        <w:t>mécanisme de responsabilisation et y aient accès</w:t>
      </w:r>
      <w:r w:rsidRPr="00216E26">
        <w:rPr>
          <w:rFonts w:ascii="Arial" w:hAnsi="Arial" w:cs="Arial"/>
          <w:color w:val="FF0000"/>
          <w:sz w:val="20"/>
          <w:szCs w:val="20"/>
          <w:lang w:val="fr-CA"/>
        </w:rPr>
        <w:t xml:space="preserve">. </w:t>
      </w:r>
    </w:p>
    <w:p w14:paraId="19337A49" w14:textId="77777777" w:rsidR="003D4708" w:rsidRPr="00216E26" w:rsidRDefault="003D4708" w:rsidP="00BF3048">
      <w:pPr>
        <w:pStyle w:val="Paragraphedeliste"/>
        <w:numPr>
          <w:ilvl w:val="0"/>
          <w:numId w:val="12"/>
        </w:numPr>
        <w:spacing w:before="240" w:after="240"/>
        <w:ind w:left="360"/>
        <w:rPr>
          <w:rFonts w:cs="Arial"/>
          <w:color w:val="FF0000"/>
          <w:spacing w:val="-4"/>
          <w:sz w:val="20"/>
          <w:szCs w:val="20"/>
          <w:lang w:val="fr-CA"/>
        </w:rPr>
      </w:pPr>
      <w:r w:rsidRPr="00216E26">
        <w:rPr>
          <w:rFonts w:cs="Arial"/>
          <w:color w:val="FF0000"/>
          <w:spacing w:val="-4"/>
          <w:sz w:val="20"/>
          <w:szCs w:val="20"/>
          <w:lang w:val="fr-CA"/>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66E70162" w14:textId="77777777" w:rsidR="003D4708" w:rsidRPr="00216E26" w:rsidRDefault="003D4708" w:rsidP="00BF3048">
      <w:pPr>
        <w:numPr>
          <w:ilvl w:val="0"/>
          <w:numId w:val="12"/>
        </w:numPr>
        <w:autoSpaceDE w:val="0"/>
        <w:autoSpaceDN w:val="0"/>
        <w:adjustRightInd w:val="0"/>
        <w:spacing w:after="0"/>
        <w:ind w:left="360"/>
        <w:rPr>
          <w:rFonts w:eastAsia="Calibri" w:cs="Arial"/>
          <w:color w:val="FF0000"/>
          <w:sz w:val="20"/>
          <w:szCs w:val="20"/>
          <w:lang w:val="fr-CA"/>
        </w:rPr>
      </w:pPr>
      <w:r w:rsidRPr="00216E26">
        <w:rPr>
          <w:rFonts w:cs="Arial"/>
          <w:color w:val="FF0000"/>
          <w:kern w:val="20"/>
          <w:sz w:val="20"/>
          <w:szCs w:val="20"/>
          <w:lang w:val="fr-FR"/>
        </w:rPr>
        <w:t>Le PNUD, en qualité de Partenaire de réalisation, veillera à ce que les obligations suivantes soient opposables à chaque partie responsable, sous-traitant et sous-bénéficiaire </w:t>
      </w:r>
      <w:r w:rsidRPr="00216E26">
        <w:rPr>
          <w:rFonts w:cs="Arial"/>
          <w:color w:val="FF0000"/>
          <w:sz w:val="20"/>
          <w:szCs w:val="20"/>
          <w:lang w:val="fr-CA"/>
        </w:rPr>
        <w:t>:</w:t>
      </w:r>
    </w:p>
    <w:p w14:paraId="472CF5A7" w14:textId="77777777" w:rsidR="003D4708" w:rsidRPr="00216E26" w:rsidRDefault="003D4708" w:rsidP="003D4708">
      <w:pPr>
        <w:autoSpaceDE w:val="0"/>
        <w:autoSpaceDN w:val="0"/>
        <w:adjustRightInd w:val="0"/>
        <w:spacing w:after="0"/>
        <w:ind w:left="360"/>
        <w:rPr>
          <w:rFonts w:eastAsia="Calibri" w:cs="Arial"/>
          <w:color w:val="FF0000"/>
          <w:sz w:val="20"/>
          <w:szCs w:val="20"/>
          <w:lang w:val="fr-CA"/>
        </w:rPr>
      </w:pPr>
    </w:p>
    <w:p w14:paraId="22D8D479" w14:textId="77777777" w:rsidR="003D4708" w:rsidRPr="00216E26" w:rsidRDefault="003D4708" w:rsidP="00BF3048">
      <w:pPr>
        <w:numPr>
          <w:ilvl w:val="1"/>
          <w:numId w:val="12"/>
        </w:numPr>
        <w:autoSpaceDE w:val="0"/>
        <w:autoSpaceDN w:val="0"/>
        <w:adjustRightInd w:val="0"/>
        <w:spacing w:after="120"/>
        <w:rPr>
          <w:rFonts w:cs="Arial"/>
          <w:color w:val="FF0000"/>
          <w:sz w:val="20"/>
          <w:szCs w:val="20"/>
          <w:lang w:val="fr-CA"/>
        </w:rPr>
      </w:pPr>
      <w:r w:rsidRPr="00216E26">
        <w:rPr>
          <w:rFonts w:cs="Arial"/>
          <w:color w:val="FF0000"/>
          <w:sz w:val="20"/>
          <w:szCs w:val="20"/>
          <w:lang w:val="fr-CA"/>
        </w:rPr>
        <w:t xml:space="preserve">Conformément aux dispositions de l’Article III du SBAA </w:t>
      </w:r>
      <w:r w:rsidRPr="00216E26">
        <w:rPr>
          <w:rFonts w:cs="Arial"/>
          <w:i/>
          <w:color w:val="FF0000"/>
          <w:sz w:val="20"/>
          <w:szCs w:val="20"/>
          <w:lang w:val="fr-CA"/>
        </w:rPr>
        <w:t>[ou des Dispositions supplémentaires du Document de projet]</w:t>
      </w:r>
      <w:r w:rsidRPr="00216E26">
        <w:rPr>
          <w:rFonts w:cs="Arial"/>
          <w:color w:val="FF0000"/>
          <w:sz w:val="20"/>
          <w:szCs w:val="20"/>
          <w:lang w:val="fr-CA"/>
        </w:rPr>
        <w:t>, la responsabilité de la sécurité de chaque partie responsable, sous-traitant et sous-bénéficiaire et de son personnel et de ses biens, et des biens du PNUD dont lesdits partie responsable, sous-traitant et sous-bénéficiaire ont la garde, relève desdits partie responsable, sous-traitant et sous-bénéficiaire.  À cette fin, chaque partie responsable, sous-traitant et sous-bénéficiaire :</w:t>
      </w:r>
    </w:p>
    <w:p w14:paraId="735BE066" w14:textId="77777777" w:rsidR="003D4708" w:rsidRPr="00216E26" w:rsidRDefault="003D4708" w:rsidP="00BF3048">
      <w:pPr>
        <w:numPr>
          <w:ilvl w:val="2"/>
          <w:numId w:val="12"/>
        </w:numPr>
        <w:rPr>
          <w:rFonts w:cs="Arial"/>
          <w:color w:val="FF0000"/>
          <w:sz w:val="20"/>
          <w:szCs w:val="20"/>
          <w:lang w:val="fr-CA"/>
        </w:rPr>
      </w:pPr>
      <w:r w:rsidRPr="00216E26">
        <w:rPr>
          <w:rFonts w:cs="Arial"/>
          <w:color w:val="FF0000"/>
          <w:sz w:val="20"/>
          <w:szCs w:val="20"/>
          <w:lang w:val="fr-CA"/>
        </w:rPr>
        <w:t>met en place un plan de sécurité et veille à son administration, compte tenu de la situation en matière de sécurité dans le pays où le projet est réalisé;</w:t>
      </w:r>
    </w:p>
    <w:p w14:paraId="26BC9CF8" w14:textId="77777777" w:rsidR="003D4708" w:rsidRPr="00216E26" w:rsidRDefault="003D4708" w:rsidP="00BF3048">
      <w:pPr>
        <w:numPr>
          <w:ilvl w:val="2"/>
          <w:numId w:val="12"/>
        </w:numPr>
        <w:rPr>
          <w:rFonts w:cs="Arial"/>
          <w:color w:val="FF0000"/>
          <w:sz w:val="20"/>
          <w:szCs w:val="20"/>
          <w:lang w:val="fr-CA"/>
        </w:rPr>
      </w:pPr>
      <w:r w:rsidRPr="00216E26">
        <w:rPr>
          <w:rFonts w:cs="Arial"/>
          <w:color w:val="FF0000"/>
          <w:sz w:val="20"/>
          <w:szCs w:val="20"/>
          <w:lang w:val="fr-CA"/>
        </w:rPr>
        <w:t>assume tous les risques et toutes les responsabilités liés à la mise en œuvre de sa sécurité respective et assure la mise en œuvre complète du plan de sécurité.</w:t>
      </w:r>
    </w:p>
    <w:p w14:paraId="2CDEAFEF" w14:textId="77777777" w:rsidR="003D4708" w:rsidRPr="00216E26" w:rsidRDefault="003D4708" w:rsidP="003D4708">
      <w:pPr>
        <w:autoSpaceDE w:val="0"/>
        <w:autoSpaceDN w:val="0"/>
        <w:adjustRightInd w:val="0"/>
        <w:spacing w:after="0"/>
        <w:ind w:left="1440"/>
        <w:rPr>
          <w:rFonts w:cs="Arial"/>
          <w:color w:val="FF0000"/>
          <w:sz w:val="20"/>
          <w:szCs w:val="20"/>
          <w:lang w:val="fr-CA"/>
        </w:rPr>
      </w:pPr>
    </w:p>
    <w:p w14:paraId="7610357E" w14:textId="77777777" w:rsidR="003D4708" w:rsidRPr="00216E26" w:rsidRDefault="003D4708" w:rsidP="00BF3048">
      <w:pPr>
        <w:numPr>
          <w:ilvl w:val="1"/>
          <w:numId w:val="12"/>
        </w:numPr>
        <w:autoSpaceDE w:val="0"/>
        <w:autoSpaceDN w:val="0"/>
        <w:adjustRightInd w:val="0"/>
        <w:spacing w:after="0"/>
        <w:rPr>
          <w:rFonts w:cs="Arial"/>
          <w:color w:val="FF0000"/>
          <w:sz w:val="20"/>
          <w:szCs w:val="20"/>
          <w:lang w:val="fr-CA"/>
        </w:rPr>
      </w:pPr>
      <w:r w:rsidRPr="00216E26">
        <w:rPr>
          <w:rFonts w:cs="Arial"/>
          <w:color w:val="FF0000"/>
          <w:sz w:val="20"/>
          <w:szCs w:val="20"/>
          <w:lang w:val="fr-CA"/>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de la partie responsable, du sous-traitant et du sous-bénéficiaire au titre du présent Document de projet.</w:t>
      </w:r>
    </w:p>
    <w:p w14:paraId="66E12286" w14:textId="77777777" w:rsidR="003D4708" w:rsidRPr="00216E26" w:rsidRDefault="003D4708" w:rsidP="003D4708">
      <w:pPr>
        <w:autoSpaceDE w:val="0"/>
        <w:autoSpaceDN w:val="0"/>
        <w:adjustRightInd w:val="0"/>
        <w:spacing w:after="0"/>
        <w:ind w:left="1440"/>
        <w:rPr>
          <w:rFonts w:cs="Arial"/>
          <w:color w:val="FF0000"/>
          <w:sz w:val="20"/>
          <w:szCs w:val="20"/>
          <w:lang w:val="fr-CA"/>
        </w:rPr>
      </w:pPr>
    </w:p>
    <w:p w14:paraId="65F66357" w14:textId="77777777" w:rsidR="003D4708" w:rsidRPr="00216E26" w:rsidRDefault="003D4708" w:rsidP="00BF3048">
      <w:pPr>
        <w:numPr>
          <w:ilvl w:val="1"/>
          <w:numId w:val="12"/>
        </w:numPr>
        <w:autoSpaceDE w:val="0"/>
        <w:autoSpaceDN w:val="0"/>
        <w:adjustRightInd w:val="0"/>
        <w:spacing w:after="0"/>
        <w:rPr>
          <w:rFonts w:eastAsia="Calibri" w:cs="Arial"/>
          <w:color w:val="FF0000"/>
          <w:sz w:val="20"/>
          <w:szCs w:val="20"/>
          <w:lang w:val="fr-CA"/>
        </w:rPr>
      </w:pPr>
      <w:r w:rsidRPr="00216E26">
        <w:rPr>
          <w:rFonts w:cs="Arial"/>
          <w:color w:val="FF0000"/>
          <w:sz w:val="20"/>
          <w:szCs w:val="20"/>
          <w:lang w:val="fr-CA"/>
        </w:rPr>
        <w:t xml:space="preserve">Chaque partie responsable, sous-traitant et sous-bénéficiaire prendra des mesures appropriées de prévention du mésusage des fonds, de la fraude ou de la corruption du fait de ses </w:t>
      </w:r>
      <w:r w:rsidRPr="00216E26">
        <w:rPr>
          <w:rFonts w:eastAsia="Calibri" w:cs="Arial"/>
          <w:color w:val="FF0000"/>
          <w:sz w:val="20"/>
          <w:szCs w:val="20"/>
          <w:lang w:val="fr-CA"/>
        </w:rPr>
        <w:t>personnels officiels, des consultants, des parties responsables, des sous-traitants et des sous-bénéficiaires dans la réalisation du projet ou du programme ou dans l’emploi des fonds du PNUD.  Elle/il veillera à ce que ses politiques de gestion financière et de lutte contre la corruption et la fraude soient en place et appliquées pour tous les financements reçus provenant du PNUD ou acheminés par l’intermédiaire de celui-ci.</w:t>
      </w:r>
    </w:p>
    <w:p w14:paraId="384DF9B1" w14:textId="77777777" w:rsidR="003D4708" w:rsidRPr="00216E26" w:rsidRDefault="003D4708" w:rsidP="003D4708">
      <w:pPr>
        <w:autoSpaceDE w:val="0"/>
        <w:autoSpaceDN w:val="0"/>
        <w:adjustRightInd w:val="0"/>
        <w:spacing w:after="0"/>
        <w:ind w:left="360"/>
        <w:rPr>
          <w:rFonts w:eastAsia="Calibri" w:cs="Arial"/>
          <w:color w:val="FF0000"/>
          <w:sz w:val="20"/>
          <w:szCs w:val="20"/>
          <w:lang w:val="fr-CA"/>
        </w:rPr>
      </w:pPr>
    </w:p>
    <w:p w14:paraId="2270C329" w14:textId="77777777" w:rsidR="003D4708" w:rsidRPr="00216E26" w:rsidRDefault="003D4708" w:rsidP="00BF3048">
      <w:pPr>
        <w:numPr>
          <w:ilvl w:val="1"/>
          <w:numId w:val="12"/>
        </w:numPr>
        <w:autoSpaceDE w:val="0"/>
        <w:autoSpaceDN w:val="0"/>
        <w:adjustRightInd w:val="0"/>
        <w:spacing w:after="0"/>
        <w:rPr>
          <w:rFonts w:eastAsia="Calibri" w:cs="Arial"/>
          <w:color w:val="FF0000"/>
          <w:sz w:val="20"/>
          <w:szCs w:val="20"/>
          <w:lang w:val="fr-CA"/>
        </w:rPr>
      </w:pPr>
      <w:r w:rsidRPr="00216E26">
        <w:rPr>
          <w:rFonts w:eastAsia="Calibri" w:cs="Arial"/>
          <w:color w:val="FF0000"/>
          <w:sz w:val="20"/>
          <w:szCs w:val="20"/>
          <w:lang w:val="fr-CA"/>
        </w:rPr>
        <w:t xml:space="preserve">Les exigences énoncées dans les documents suivants en vigueur à la date de la signature du Document de projet s’appliquent à chaque </w:t>
      </w:r>
      <w:r w:rsidRPr="00216E26">
        <w:rPr>
          <w:rFonts w:cs="Arial"/>
          <w:color w:val="FF0000"/>
          <w:sz w:val="20"/>
          <w:szCs w:val="20"/>
          <w:lang w:val="fr-CA"/>
        </w:rPr>
        <w:t>partie responsable, sous-traitant et sous-bénéficiaire </w:t>
      </w:r>
      <w:r w:rsidRPr="00216E26">
        <w:rPr>
          <w:rFonts w:eastAsia="Calibri" w:cs="Arial"/>
          <w:color w:val="FF0000"/>
          <w:sz w:val="20"/>
          <w:szCs w:val="20"/>
          <w:lang w:val="fr-CA"/>
        </w:rPr>
        <w:t xml:space="preserve">: </w:t>
      </w:r>
      <w:r w:rsidRPr="00216E26">
        <w:rPr>
          <w:rFonts w:eastAsia="Calibri" w:cs="Arial"/>
          <w:bCs/>
          <w:color w:val="FF0000"/>
          <w:sz w:val="20"/>
          <w:szCs w:val="20"/>
          <w:lang w:val="fr-CA"/>
        </w:rPr>
        <w:t>a)</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la Politique</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 xml:space="preserve">du PNUD en matière de fraude et autres pratiques de corruption et </w:t>
      </w:r>
      <w:r w:rsidRPr="00216E26">
        <w:rPr>
          <w:rFonts w:eastAsia="Calibri" w:cs="Arial"/>
          <w:bCs/>
          <w:color w:val="FF0000"/>
          <w:sz w:val="20"/>
          <w:szCs w:val="20"/>
          <w:lang w:val="fr-CA"/>
        </w:rPr>
        <w:t>b)</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les Directives relatives aux enquêtes</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 xml:space="preserve">du Bureau de l’audit et des enquêtes du PNUD. Chaque </w:t>
      </w:r>
      <w:r w:rsidRPr="00216E26">
        <w:rPr>
          <w:rFonts w:cs="Arial"/>
          <w:color w:val="FF0000"/>
          <w:sz w:val="20"/>
          <w:szCs w:val="20"/>
          <w:lang w:val="fr-CA"/>
        </w:rPr>
        <w:t xml:space="preserve">partie responsable, sous-traitant et sous-bénéficiaire </w:t>
      </w:r>
      <w:r w:rsidRPr="00216E26">
        <w:rPr>
          <w:rFonts w:eastAsia="Calibri" w:cs="Arial"/>
          <w:color w:val="FF0000"/>
          <w:sz w:val="20"/>
          <w:szCs w:val="20"/>
          <w:lang w:val="fr-CA"/>
        </w:rPr>
        <w:t xml:space="preserve">accepte les exigences </w:t>
      </w:r>
      <w:r w:rsidRPr="00216E26">
        <w:rPr>
          <w:rFonts w:eastAsia="Calibri" w:cs="Arial"/>
          <w:color w:val="FF0000"/>
          <w:sz w:val="20"/>
          <w:szCs w:val="20"/>
          <w:lang w:val="fr-CA"/>
        </w:rPr>
        <w:lastRenderedPageBreak/>
        <w:t xml:space="preserve">énoncées dans les documents ci-dessus, qui font partie intégrante du présent Document de projet et sont disponibles en ligne à www.undp.org. </w:t>
      </w:r>
    </w:p>
    <w:p w14:paraId="5AFBB6C9" w14:textId="77777777" w:rsidR="003D4708" w:rsidRPr="00216E26" w:rsidRDefault="003D4708" w:rsidP="003D4708">
      <w:pPr>
        <w:spacing w:after="0"/>
        <w:ind w:left="360"/>
        <w:rPr>
          <w:rFonts w:cs="Arial"/>
          <w:color w:val="FF0000"/>
          <w:sz w:val="20"/>
          <w:szCs w:val="20"/>
          <w:lang w:val="fr-CA"/>
        </w:rPr>
      </w:pPr>
    </w:p>
    <w:p w14:paraId="05A03462" w14:textId="77777777" w:rsidR="003D4708" w:rsidRPr="00216E26" w:rsidRDefault="003D4708" w:rsidP="00BF3048">
      <w:pPr>
        <w:numPr>
          <w:ilvl w:val="1"/>
          <w:numId w:val="12"/>
        </w:numPr>
        <w:spacing w:after="0"/>
        <w:rPr>
          <w:rFonts w:cs="Arial"/>
          <w:color w:val="FF0000"/>
          <w:sz w:val="20"/>
          <w:szCs w:val="20"/>
          <w:lang w:val="fr-CA"/>
        </w:rPr>
      </w:pPr>
      <w:r w:rsidRPr="00216E26">
        <w:rPr>
          <w:rFonts w:cs="Arial"/>
          <w:color w:val="FF0000"/>
          <w:sz w:val="20"/>
          <w:szCs w:val="20"/>
          <w:lang w:val="fr-CA"/>
        </w:rPr>
        <w:t xml:space="preserve">Au cas où il s’impose de procéder à une enquête, le PNUD enquêtera sur tout aspect de ses projets et programmes. Chaque partie responsable, sous-traitant et sous-bénéficiaire y accordera sa pleine coopération, </w:t>
      </w:r>
      <w:r w:rsidRPr="00216E26">
        <w:rPr>
          <w:rFonts w:eastAsia="Calibri" w:cs="Arial"/>
          <w:color w:val="FF0000"/>
          <w:sz w:val="20"/>
          <w:szCs w:val="20"/>
          <w:lang w:val="fr-CA"/>
        </w:rPr>
        <w:t xml:space="preserve">notamment en mettant à disposition le personnel et la documentation appropriée et en accordant l’accès </w:t>
      </w:r>
      <w:r w:rsidRPr="00216E26">
        <w:rPr>
          <w:rFonts w:cs="Arial"/>
          <w:color w:val="FF0000"/>
          <w:sz w:val="20"/>
          <w:szCs w:val="20"/>
          <w:lang w:val="fr-CA"/>
        </w:rPr>
        <w:t xml:space="preserve">à ses locaux (et à ceux de ses consultants, sous-traitants et sous-bénéficiaires) à ces fins. à des heures et dans des conditions raisonnables ainsi que peut l’exiger l’objet de l’enquête. Au cas où l’exécution de cette obligation serait sujette à une limite, le PNUD consulte la partie responsable, le sous-traitant et le sous-bénéficiaire concernés </w:t>
      </w:r>
      <w:r w:rsidRPr="00216E26">
        <w:rPr>
          <w:rFonts w:eastAsia="Calibri" w:cs="Arial"/>
          <w:color w:val="FF0000"/>
          <w:sz w:val="20"/>
          <w:szCs w:val="20"/>
          <w:lang w:val="fr-CA"/>
        </w:rPr>
        <w:t xml:space="preserve">pour trouver une </w:t>
      </w:r>
      <w:r w:rsidRPr="00216E26">
        <w:rPr>
          <w:rFonts w:cs="Arial"/>
          <w:color w:val="FF0000"/>
          <w:sz w:val="20"/>
          <w:szCs w:val="20"/>
          <w:lang w:val="fr-CA"/>
        </w:rPr>
        <w:t>solution.</w:t>
      </w:r>
    </w:p>
    <w:p w14:paraId="6E0654A3" w14:textId="77777777" w:rsidR="003D4708" w:rsidRPr="00216E26" w:rsidRDefault="003D4708" w:rsidP="003D4708">
      <w:pPr>
        <w:spacing w:after="0"/>
        <w:ind w:left="720"/>
        <w:rPr>
          <w:rFonts w:eastAsia="Calibri" w:cs="Arial"/>
          <w:color w:val="FF0000"/>
          <w:sz w:val="20"/>
          <w:szCs w:val="20"/>
          <w:lang w:val="fr-CA"/>
        </w:rPr>
      </w:pPr>
    </w:p>
    <w:p w14:paraId="03E9E489" w14:textId="77777777" w:rsidR="003D4708" w:rsidRPr="00216E26" w:rsidRDefault="003D4708" w:rsidP="00BF3048">
      <w:pPr>
        <w:numPr>
          <w:ilvl w:val="1"/>
          <w:numId w:val="12"/>
        </w:numPr>
        <w:spacing w:after="0"/>
        <w:rPr>
          <w:rFonts w:cs="Arial"/>
          <w:color w:val="FF0000"/>
          <w:sz w:val="20"/>
          <w:szCs w:val="20"/>
          <w:lang w:val="fr-CA"/>
        </w:rPr>
      </w:pPr>
      <w:r w:rsidRPr="00216E26">
        <w:rPr>
          <w:rFonts w:cs="Arial"/>
          <w:color w:val="FF0000"/>
          <w:sz w:val="20"/>
          <w:szCs w:val="20"/>
          <w:lang w:val="fr-CA"/>
        </w:rPr>
        <w:t>Chaque partie responsable, sous-traitant et sous-bénéficiaire informeront promptement le PNUD, en qualité de Partenaire de réalisation, de tout éventuel emploi inapproprié de fonds ou d’allégation crédible de fraude ou de corruption en respectant dûment la confidentialité de cette information.</w:t>
      </w:r>
    </w:p>
    <w:p w14:paraId="3EF0FDDD" w14:textId="77777777" w:rsidR="003D4708" w:rsidRPr="00216E26" w:rsidRDefault="003D4708" w:rsidP="003D4708">
      <w:pPr>
        <w:spacing w:after="0"/>
        <w:ind w:left="360"/>
        <w:rPr>
          <w:rFonts w:cs="Arial"/>
          <w:color w:val="FF0000"/>
          <w:sz w:val="20"/>
          <w:szCs w:val="20"/>
          <w:lang w:val="fr-CA"/>
        </w:rPr>
      </w:pPr>
    </w:p>
    <w:p w14:paraId="3E47D390" w14:textId="77777777" w:rsidR="003D4708" w:rsidRPr="00216E26" w:rsidRDefault="003D4708" w:rsidP="003D4708">
      <w:pPr>
        <w:spacing w:after="0"/>
        <w:ind w:left="1440"/>
        <w:rPr>
          <w:rFonts w:eastAsia="Calibri" w:cs="Arial"/>
          <w:color w:val="FF0000"/>
          <w:sz w:val="20"/>
          <w:szCs w:val="20"/>
          <w:lang w:val="fr-CA"/>
        </w:rPr>
      </w:pPr>
      <w:r w:rsidRPr="00216E26">
        <w:rPr>
          <w:rFonts w:cs="Arial"/>
          <w:color w:val="FF0000"/>
          <w:sz w:val="20"/>
          <w:szCs w:val="20"/>
          <w:lang w:val="fr-CA"/>
        </w:rPr>
        <w:t xml:space="preserve">Lorsqu’elle/il a connaissance de ce qu’un projet ou une activité du PNUD fait, en tout ou en partie, l’objet d’une enquête suite à des allégations de fraude/corruption, chaque  partie responsable, sous-traitant et sous-bénéficiaire en informeront le représentant résident/chef de bureau du PNUD, qui en informera promptement le </w:t>
      </w:r>
      <w:r w:rsidRPr="00216E26">
        <w:rPr>
          <w:rFonts w:eastAsia="Calibri" w:cs="Arial"/>
          <w:color w:val="FF0000"/>
          <w:sz w:val="20"/>
          <w:szCs w:val="20"/>
          <w:lang w:val="fr-CA"/>
        </w:rPr>
        <w:t>Bureau de l’audit et des enquêtes</w:t>
      </w:r>
      <w:r w:rsidRPr="00216E26">
        <w:rPr>
          <w:rFonts w:cs="Arial"/>
          <w:color w:val="FF0000"/>
          <w:sz w:val="20"/>
          <w:szCs w:val="20"/>
          <w:lang w:val="fr-CA"/>
        </w:rPr>
        <w:t xml:space="preserve"> (OAI) du PNUD. Elle/il </w:t>
      </w:r>
      <w:r w:rsidRPr="00216E26">
        <w:rPr>
          <w:rFonts w:eastAsia="Calibri" w:cs="Arial"/>
          <w:color w:val="FF0000"/>
          <w:sz w:val="20"/>
          <w:szCs w:val="20"/>
          <w:lang w:val="fr-CA"/>
        </w:rPr>
        <w:t>fournira des informations périodiques au responsable du PNUD dans le pays et à l’</w:t>
      </w:r>
      <w:r w:rsidRPr="00216E26">
        <w:rPr>
          <w:rFonts w:cs="Arial"/>
          <w:color w:val="FF0000"/>
          <w:sz w:val="20"/>
          <w:szCs w:val="20"/>
          <w:lang w:val="fr-CA"/>
        </w:rPr>
        <w:t>OAI sur le statut de ladite enquête et sur les actions y afférentes.</w:t>
      </w:r>
    </w:p>
    <w:p w14:paraId="648C11B4" w14:textId="77777777" w:rsidR="003D4708" w:rsidRPr="00216E26" w:rsidRDefault="003D4708" w:rsidP="003D4708">
      <w:pPr>
        <w:spacing w:after="0"/>
        <w:ind w:left="360"/>
        <w:rPr>
          <w:rFonts w:cs="Arial"/>
          <w:b/>
          <w:color w:val="FF0000"/>
          <w:sz w:val="20"/>
          <w:szCs w:val="20"/>
          <w:lang w:val="fr-CA"/>
        </w:rPr>
      </w:pPr>
    </w:p>
    <w:p w14:paraId="6C9010C9" w14:textId="77777777" w:rsidR="003D4708" w:rsidRPr="00216E26" w:rsidRDefault="003D4708" w:rsidP="00BF3048">
      <w:pPr>
        <w:numPr>
          <w:ilvl w:val="1"/>
          <w:numId w:val="12"/>
        </w:numPr>
        <w:spacing w:after="0"/>
        <w:rPr>
          <w:rFonts w:cs="Arial"/>
          <w:i/>
          <w:color w:val="FF0000"/>
          <w:sz w:val="20"/>
          <w:szCs w:val="20"/>
          <w:lang w:val="fr-CA"/>
        </w:rPr>
      </w:pPr>
      <w:r w:rsidRPr="00216E26">
        <w:rPr>
          <w:rFonts w:cs="Arial"/>
          <w:i/>
          <w:color w:val="FF0000"/>
          <w:sz w:val="20"/>
          <w:szCs w:val="20"/>
          <w:lang w:val="fr-CA"/>
        </w:rPr>
        <w:t>Choisissez l’une des trois options suivantes :</w:t>
      </w:r>
    </w:p>
    <w:p w14:paraId="6DE0EC86" w14:textId="77777777" w:rsidR="003D4708" w:rsidRPr="00216E26" w:rsidRDefault="003D4708" w:rsidP="003D4708">
      <w:pPr>
        <w:spacing w:after="0"/>
        <w:ind w:left="360"/>
        <w:rPr>
          <w:rFonts w:cs="Arial"/>
          <w:b/>
          <w:color w:val="FF0000"/>
          <w:sz w:val="20"/>
          <w:szCs w:val="20"/>
          <w:lang w:val="fr-CA"/>
        </w:rPr>
      </w:pPr>
    </w:p>
    <w:p w14:paraId="68DEB41B" w14:textId="77777777" w:rsidR="003D4708" w:rsidRPr="00216E26" w:rsidRDefault="003D4708" w:rsidP="003D4708">
      <w:pPr>
        <w:spacing w:after="0"/>
        <w:ind w:left="1440"/>
        <w:rPr>
          <w:rFonts w:eastAsia="Calibri" w:cs="Arial"/>
          <w:color w:val="FF0000"/>
          <w:sz w:val="20"/>
          <w:szCs w:val="20"/>
          <w:lang w:val="fr-CA"/>
        </w:rPr>
      </w:pPr>
      <w:r w:rsidRPr="00216E26">
        <w:rPr>
          <w:rFonts w:cs="Arial"/>
          <w:i/>
          <w:color w:val="FF0000"/>
          <w:sz w:val="20"/>
          <w:szCs w:val="20"/>
          <w:lang w:val="fr-CA"/>
        </w:rPr>
        <w:t>Option 1 :</w:t>
      </w:r>
      <w:r w:rsidRPr="00216E26">
        <w:rPr>
          <w:rFonts w:cs="Arial"/>
          <w:b/>
          <w:color w:val="FF0000"/>
          <w:sz w:val="20"/>
          <w:szCs w:val="20"/>
          <w:lang w:val="fr-CA"/>
        </w:rPr>
        <w:t xml:space="preserve"> </w:t>
      </w:r>
      <w:r w:rsidRPr="00216E26">
        <w:rPr>
          <w:rFonts w:cs="Arial"/>
          <w:color w:val="FF0000"/>
          <w:sz w:val="20"/>
          <w:szCs w:val="20"/>
          <w:lang w:val="fr-CA"/>
        </w:rPr>
        <w:t>Le PNUD aura droit à un remboursement de la part de la partie responsable, du sous-traitant ou du sous-bénéficiaire de tous les fonds fournis qui ont été employés de manière inappropriée, notamment par fraude ou corruption, ou versés d’autre manière de façon non conforme aux dispositions du Document de projet.  Cette somme pourra être déduite par le PNUD de tout paiement dû à la partie responsable, au sous-traitant ou au sous-bénéficiaire au titre du présent accord ou de tout autre.  Le recouvrement de cette somme par le PNUD ne diminue pas ni ne limite les obligations de la partie responsable, du sous-traitant ou du sous-bénéficiaire au titre du présent Document de projet.</w:t>
      </w:r>
    </w:p>
    <w:p w14:paraId="42B07182" w14:textId="77777777" w:rsidR="003D4708" w:rsidRPr="00216E26" w:rsidRDefault="003D4708" w:rsidP="003D4708">
      <w:pPr>
        <w:spacing w:after="0"/>
        <w:ind w:left="1440"/>
        <w:rPr>
          <w:rFonts w:cs="Arial"/>
          <w:b/>
          <w:color w:val="FF0000"/>
          <w:sz w:val="20"/>
          <w:szCs w:val="20"/>
          <w:lang w:val="fr-CA"/>
        </w:rPr>
      </w:pPr>
    </w:p>
    <w:p w14:paraId="05FF722E" w14:textId="77777777" w:rsidR="003D4708" w:rsidRPr="00216E26" w:rsidRDefault="003D4708" w:rsidP="003D4708">
      <w:pPr>
        <w:spacing w:after="0"/>
        <w:ind w:left="1440"/>
        <w:rPr>
          <w:rFonts w:cs="Arial"/>
          <w:color w:val="FF0000"/>
          <w:sz w:val="20"/>
          <w:szCs w:val="20"/>
          <w:lang w:val="fr-CA"/>
        </w:rPr>
      </w:pPr>
      <w:r w:rsidRPr="00216E26">
        <w:rPr>
          <w:rFonts w:cs="Arial"/>
          <w:i/>
          <w:color w:val="FF0000"/>
          <w:sz w:val="20"/>
          <w:szCs w:val="20"/>
          <w:lang w:val="fr-CA"/>
        </w:rPr>
        <w:t>Option 2 :</w:t>
      </w:r>
      <w:r w:rsidRPr="00216E26">
        <w:rPr>
          <w:rFonts w:cs="Arial"/>
          <w:b/>
          <w:color w:val="FF0000"/>
          <w:sz w:val="20"/>
          <w:szCs w:val="20"/>
          <w:lang w:val="fr-CA"/>
        </w:rPr>
        <w:t xml:space="preserve"> </w:t>
      </w:r>
      <w:r w:rsidRPr="00216E26">
        <w:rPr>
          <w:rFonts w:cs="Arial"/>
          <w:color w:val="FF0000"/>
          <w:sz w:val="20"/>
          <w:szCs w:val="20"/>
          <w:lang w:val="fr-CA"/>
        </w:rPr>
        <w:t>Chaque partie</w:t>
      </w:r>
      <w:r w:rsidRPr="00216E26">
        <w:rPr>
          <w:rFonts w:cs="Arial"/>
          <w:b/>
          <w:color w:val="FF0000"/>
          <w:sz w:val="20"/>
          <w:szCs w:val="20"/>
          <w:lang w:val="fr-CA"/>
        </w:rPr>
        <w:t xml:space="preserve"> </w:t>
      </w:r>
      <w:r w:rsidRPr="00216E26">
        <w:rPr>
          <w:rFonts w:cs="Arial"/>
          <w:color w:val="FF0000"/>
          <w:sz w:val="20"/>
          <w:szCs w:val="20"/>
          <w:lang w:val="fr-CA"/>
        </w:rPr>
        <w:t>responsable, sous-traitant ou sous-bénéficiaire convient que, le cas échéant, les donateurs du PNUD (notamment le gouvernement) dont le financement est la source, en tout ou en partie, des fonds attribués aux activités figurant dans le présent Document de projet, peuvent se retourner contre chacune ou chacun d’eux pour recouvrer tous fonds dont il a été déterminé par le PNUD qu’ils ont été employés de manière inappropriée, notamment par fraude ou corruption, ou versés d’autre manière de façon non conforme aux dispositions du Document de projet.</w:t>
      </w:r>
    </w:p>
    <w:p w14:paraId="33CBFC0B" w14:textId="77777777" w:rsidR="003D4708" w:rsidRPr="00216E26" w:rsidRDefault="003D4708" w:rsidP="003D4708">
      <w:pPr>
        <w:spacing w:after="0"/>
        <w:ind w:left="1440"/>
        <w:rPr>
          <w:rFonts w:cs="Arial"/>
          <w:color w:val="FF0000"/>
          <w:sz w:val="20"/>
          <w:szCs w:val="20"/>
          <w:lang w:val="fr-CA"/>
        </w:rPr>
      </w:pPr>
    </w:p>
    <w:p w14:paraId="339107B7" w14:textId="77777777" w:rsidR="003D4708" w:rsidRPr="00216E26" w:rsidRDefault="003D4708" w:rsidP="003D4708">
      <w:pPr>
        <w:spacing w:after="0"/>
        <w:ind w:left="1440"/>
        <w:rPr>
          <w:rFonts w:cs="Arial"/>
          <w:color w:val="FF0000"/>
          <w:sz w:val="20"/>
          <w:szCs w:val="20"/>
          <w:lang w:val="fr-CA"/>
        </w:rPr>
      </w:pPr>
      <w:r w:rsidRPr="00216E26">
        <w:rPr>
          <w:rFonts w:cs="Arial"/>
          <w:i/>
          <w:color w:val="FF0000"/>
          <w:sz w:val="20"/>
          <w:szCs w:val="20"/>
          <w:lang w:val="fr-CA"/>
        </w:rPr>
        <w:t>Option 3 :</w:t>
      </w:r>
      <w:r w:rsidRPr="00216E26">
        <w:rPr>
          <w:rFonts w:cs="Arial"/>
          <w:color w:val="FF0000"/>
          <w:sz w:val="20"/>
          <w:szCs w:val="20"/>
          <w:lang w:val="fr-CA"/>
        </w:rPr>
        <w:t xml:space="preserve"> Le PNUD aura droit à un remboursement de la part de la partie responsable, du sous-traitant ou du sous-bénéficiaire de tous fonds fournis qui ont été employés de manière inappropriée, notamment par fraude ou corruption, ou versés d’autre manière de façon non conformes aux dispositions du Document de projet. Cette somme peut être déduite par le PNUD de tout paiement dû à la partie responsable, au sous-traitant ou au sous-bénéficiaire au titre du présent accord ou de tout autre.  </w:t>
      </w:r>
    </w:p>
    <w:p w14:paraId="5DE1C987" w14:textId="77777777" w:rsidR="003D4708" w:rsidRPr="00216E26" w:rsidRDefault="003D4708" w:rsidP="003D4708">
      <w:pPr>
        <w:spacing w:after="0"/>
        <w:ind w:left="1440"/>
        <w:rPr>
          <w:rFonts w:cs="Arial"/>
          <w:color w:val="FF0000"/>
          <w:sz w:val="20"/>
          <w:szCs w:val="20"/>
          <w:lang w:val="fr-CA"/>
        </w:rPr>
      </w:pPr>
    </w:p>
    <w:p w14:paraId="39FD15E9" w14:textId="77777777" w:rsidR="003D4708" w:rsidRPr="00216E26" w:rsidRDefault="003D4708" w:rsidP="003D4708">
      <w:pPr>
        <w:spacing w:after="0"/>
        <w:ind w:left="1440"/>
        <w:rPr>
          <w:rFonts w:cs="Arial"/>
          <w:color w:val="FF0000"/>
          <w:sz w:val="20"/>
          <w:szCs w:val="20"/>
          <w:lang w:val="fr-CA"/>
        </w:rPr>
      </w:pPr>
      <w:r w:rsidRPr="00216E26">
        <w:rPr>
          <w:rFonts w:cs="Arial"/>
          <w:color w:val="FF0000"/>
          <w:sz w:val="20"/>
          <w:szCs w:val="20"/>
          <w:lang w:val="fr-CA"/>
        </w:rPr>
        <w:t>Lorsque ces fonds n’ont pas été remboursés au PNUD, la partie responsable, le sous-traitant ou le sous-bénéficiaire convient que les donateurs du PNUD (notamment le gouvernement) dont le financement est la source, en tout ou en partie, des fonds attribués aux activités figurant dans le présent Document de projet, peuvent se retourner contre elle/lui pour recouvrer tous fonds dont il a été déterminé par le PNUD qu’ils ont été employés de manière inappropriée, notamment par fraude ou corruption, ou versés d’autre manière de façon non conforme aux dispositions du Document de projet.</w:t>
      </w:r>
    </w:p>
    <w:p w14:paraId="3D3E6BA1" w14:textId="77777777" w:rsidR="003D4708" w:rsidRPr="00216E26" w:rsidRDefault="003D4708" w:rsidP="003D4708">
      <w:pPr>
        <w:spacing w:after="0"/>
        <w:ind w:left="1440"/>
        <w:rPr>
          <w:rFonts w:cs="Arial"/>
          <w:color w:val="FF0000"/>
          <w:sz w:val="20"/>
          <w:szCs w:val="20"/>
          <w:lang w:val="fr-CA"/>
        </w:rPr>
      </w:pPr>
    </w:p>
    <w:p w14:paraId="1EB3CD1E" w14:textId="77777777" w:rsidR="003D4708" w:rsidRPr="00216E26" w:rsidRDefault="003D4708" w:rsidP="003D4708">
      <w:pPr>
        <w:spacing w:after="0"/>
        <w:ind w:left="1440"/>
        <w:rPr>
          <w:rFonts w:eastAsia="Calibri" w:cs="Arial"/>
          <w:color w:val="FF0000"/>
          <w:sz w:val="20"/>
          <w:szCs w:val="20"/>
          <w:lang w:val="fr-CA"/>
        </w:rPr>
      </w:pPr>
      <w:r w:rsidRPr="00216E26">
        <w:rPr>
          <w:rFonts w:cs="Arial"/>
          <w:i/>
          <w:color w:val="FF0000"/>
          <w:sz w:val="20"/>
          <w:szCs w:val="20"/>
          <w:u w:val="single"/>
          <w:lang w:val="fr-CA"/>
        </w:rPr>
        <w:t>N.B.</w:t>
      </w:r>
      <w:r w:rsidRPr="00216E26">
        <w:rPr>
          <w:rFonts w:cs="Arial"/>
          <w:i/>
          <w:color w:val="FF0000"/>
          <w:sz w:val="20"/>
          <w:szCs w:val="20"/>
          <w:lang w:val="fr-CA"/>
        </w:rPr>
        <w:t>:</w:t>
      </w:r>
      <w:r w:rsidRPr="00216E26">
        <w:rPr>
          <w:rFonts w:cs="Arial"/>
          <w:color w:val="FF0000"/>
          <w:sz w:val="20"/>
          <w:szCs w:val="20"/>
          <w:lang w:val="fr-CA"/>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72D0B244" w14:textId="77777777" w:rsidR="003D4708" w:rsidRPr="00216E26" w:rsidRDefault="003D4708" w:rsidP="003D4708">
      <w:pPr>
        <w:spacing w:after="0"/>
        <w:ind w:left="360"/>
        <w:rPr>
          <w:rFonts w:cs="Arial"/>
          <w:color w:val="FF0000"/>
          <w:sz w:val="20"/>
          <w:szCs w:val="20"/>
          <w:lang w:val="fr-CA"/>
        </w:rPr>
      </w:pPr>
    </w:p>
    <w:p w14:paraId="4B53C7A6" w14:textId="77777777" w:rsidR="003D4708" w:rsidRPr="00216E26" w:rsidRDefault="003D4708" w:rsidP="00BF3048">
      <w:pPr>
        <w:numPr>
          <w:ilvl w:val="1"/>
          <w:numId w:val="12"/>
        </w:numPr>
        <w:spacing w:after="0"/>
        <w:rPr>
          <w:rFonts w:cs="Arial"/>
          <w:color w:val="FF0000"/>
          <w:sz w:val="20"/>
          <w:szCs w:val="20"/>
          <w:lang w:val="fr-CA"/>
        </w:rPr>
      </w:pPr>
      <w:r w:rsidRPr="00216E26">
        <w:rPr>
          <w:rFonts w:cs="Arial"/>
          <w:color w:val="FF0000"/>
          <w:sz w:val="20"/>
          <w:szCs w:val="20"/>
          <w:lang w:val="fr-CA"/>
        </w:rPr>
        <w:t>Chaque contrat émis par la partie</w:t>
      </w:r>
      <w:r w:rsidRPr="00216E26">
        <w:rPr>
          <w:rFonts w:cs="Arial"/>
          <w:b/>
          <w:color w:val="FF0000"/>
          <w:sz w:val="20"/>
          <w:szCs w:val="20"/>
          <w:lang w:val="fr-CA"/>
        </w:rPr>
        <w:t xml:space="preserve"> </w:t>
      </w:r>
      <w:r w:rsidRPr="00216E26">
        <w:rPr>
          <w:rFonts w:cs="Arial"/>
          <w:color w:val="FF0000"/>
          <w:sz w:val="20"/>
          <w:szCs w:val="20"/>
          <w:lang w:val="fr-CA"/>
        </w:rPr>
        <w:t xml:space="preserve">responsable, le sous-traitant ou le sous-bénéficiaire en rapport avec le présent Document de projet doit comporter une disposition selon laquelle il ne saurait être accordé, reçu ou promis de redevances, gratifications, rabais, cadeaux, </w:t>
      </w:r>
      <w:r w:rsidRPr="00216E26">
        <w:rPr>
          <w:rFonts w:cs="Arial"/>
          <w:color w:val="FF0000"/>
          <w:sz w:val="20"/>
          <w:szCs w:val="20"/>
          <w:lang w:val="fr-CA"/>
        </w:rPr>
        <w:lastRenderedPageBreak/>
        <w:t>commissions ni autres paiements, si ce n’est ceux qui figurent dans la proposition, en rapport avec le processus de sélection ou de réalisation du contrat, et prévoyant que le bénéficiaire de fonds de la partie</w:t>
      </w:r>
      <w:r w:rsidRPr="00216E26">
        <w:rPr>
          <w:rFonts w:cs="Arial"/>
          <w:b/>
          <w:color w:val="FF0000"/>
          <w:sz w:val="20"/>
          <w:szCs w:val="20"/>
          <w:lang w:val="fr-CA"/>
        </w:rPr>
        <w:t xml:space="preserve"> </w:t>
      </w:r>
      <w:r w:rsidRPr="00216E26">
        <w:rPr>
          <w:rFonts w:cs="Arial"/>
          <w:color w:val="FF0000"/>
          <w:sz w:val="20"/>
          <w:szCs w:val="20"/>
          <w:lang w:val="fr-CA"/>
        </w:rPr>
        <w:t>responsable, du sous-traitant ou du sous-bénéficiaire est tenu de coopérer avec toute enquête et tout audit après paiement quels qu’ils soient..</w:t>
      </w:r>
    </w:p>
    <w:p w14:paraId="681F0956" w14:textId="77777777" w:rsidR="003D4708" w:rsidRPr="00216E26" w:rsidRDefault="003D4708" w:rsidP="003D4708">
      <w:pPr>
        <w:spacing w:after="0"/>
        <w:ind w:left="360"/>
        <w:rPr>
          <w:rFonts w:cs="Arial"/>
          <w:color w:val="FF0000"/>
          <w:sz w:val="20"/>
          <w:szCs w:val="20"/>
          <w:lang w:val="fr-CA"/>
        </w:rPr>
      </w:pPr>
    </w:p>
    <w:p w14:paraId="09B626E0" w14:textId="77777777" w:rsidR="003D4708" w:rsidRPr="00216E26" w:rsidRDefault="003D4708" w:rsidP="00BF3048">
      <w:pPr>
        <w:numPr>
          <w:ilvl w:val="1"/>
          <w:numId w:val="12"/>
        </w:numPr>
        <w:spacing w:after="0"/>
        <w:rPr>
          <w:rFonts w:cs="Arial"/>
          <w:color w:val="FF0000"/>
          <w:sz w:val="20"/>
          <w:szCs w:val="20"/>
          <w:lang w:val="fr-CA"/>
        </w:rPr>
      </w:pPr>
      <w:r w:rsidRPr="00216E26">
        <w:rPr>
          <w:rFonts w:cs="Arial"/>
          <w:color w:val="FF0000"/>
          <w:sz w:val="20"/>
          <w:szCs w:val="20"/>
          <w:lang w:val="fr-CA"/>
        </w:rPr>
        <w:t>Au cas où le PNUD s’adresserait aux autorités nationales compétentes pour entamer des actions juridiques appropriées concernant toute faute présumée en rapport avec le projet ou programme,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2BFE11CE" w14:textId="77777777" w:rsidR="003D4708" w:rsidRPr="00216E26" w:rsidRDefault="003D4708" w:rsidP="003D4708">
      <w:pPr>
        <w:spacing w:after="0"/>
        <w:ind w:left="360"/>
        <w:rPr>
          <w:rFonts w:cs="Arial"/>
          <w:color w:val="FF0000"/>
          <w:sz w:val="20"/>
          <w:szCs w:val="20"/>
          <w:lang w:val="fr-CA"/>
        </w:rPr>
      </w:pPr>
    </w:p>
    <w:p w14:paraId="4CFDC8AD" w14:textId="77777777" w:rsidR="003D4708" w:rsidRPr="00216E26" w:rsidRDefault="003D4708" w:rsidP="00BF3048">
      <w:pPr>
        <w:numPr>
          <w:ilvl w:val="1"/>
          <w:numId w:val="12"/>
        </w:numPr>
        <w:spacing w:after="0"/>
        <w:rPr>
          <w:rFonts w:cs="Arial"/>
          <w:color w:val="FF0000"/>
          <w:sz w:val="20"/>
          <w:szCs w:val="20"/>
          <w:lang w:val="fr-CA"/>
        </w:rPr>
      </w:pPr>
      <w:r w:rsidRPr="00216E26">
        <w:rPr>
          <w:rFonts w:cs="Arial"/>
          <w:color w:val="FF0000"/>
          <w:sz w:val="20"/>
          <w:szCs w:val="20"/>
          <w:lang w:val="fr-CA"/>
        </w:rPr>
        <w:t>Chaque partie</w:t>
      </w:r>
      <w:r w:rsidRPr="00216E26">
        <w:rPr>
          <w:rFonts w:cs="Arial"/>
          <w:b/>
          <w:color w:val="FF0000"/>
          <w:sz w:val="20"/>
          <w:szCs w:val="20"/>
          <w:lang w:val="fr-CA"/>
        </w:rPr>
        <w:t xml:space="preserve"> </w:t>
      </w:r>
      <w:r w:rsidRPr="00216E26">
        <w:rPr>
          <w:rFonts w:cs="Arial"/>
          <w:color w:val="FF0000"/>
          <w:sz w:val="20"/>
          <w:szCs w:val="20"/>
          <w:lang w:val="fr-CA"/>
        </w:rPr>
        <w:t xml:space="preserve">responsable, sous-traitant ou sous-bénéficiaire est tenu(e) de veiller à ce que toutes ses obligations énoncées dans la présente section à la rubrique « gestion des risques » soient transférées à ses sous-traitants et sous-bénéficiaires et à ce que toutes les clauses de la présente section intitulées « clauses standard de gestion des risques » soient reproduites ainsi qu’il convient, </w:t>
      </w:r>
      <w:r w:rsidRPr="00216E26">
        <w:rPr>
          <w:rFonts w:cs="Arial"/>
          <w:i/>
          <w:color w:val="FF0000"/>
          <w:sz w:val="20"/>
          <w:szCs w:val="20"/>
          <w:lang w:val="fr-CA"/>
        </w:rPr>
        <w:t>mutatis mutandis</w:t>
      </w:r>
      <w:r w:rsidRPr="00216E26">
        <w:rPr>
          <w:rFonts w:cs="Arial"/>
          <w:color w:val="FF0000"/>
          <w:sz w:val="20"/>
          <w:szCs w:val="20"/>
          <w:lang w:val="fr-CA"/>
        </w:rPr>
        <w:t>, dans tous ses sous-contrats ou sous-accords conclus suite au présent Document de projet.</w:t>
      </w:r>
    </w:p>
    <w:p w14:paraId="3F088192" w14:textId="77777777" w:rsidR="003D4708" w:rsidRPr="00216E26" w:rsidRDefault="003D4708" w:rsidP="003D4708">
      <w:pPr>
        <w:rPr>
          <w:rFonts w:cs="Arial"/>
          <w:b/>
          <w:color w:val="FF0000"/>
          <w:sz w:val="20"/>
          <w:szCs w:val="20"/>
          <w:lang w:val="fr-CA"/>
        </w:rPr>
      </w:pPr>
    </w:p>
    <w:p w14:paraId="445F8705" w14:textId="77777777" w:rsidR="003D4708" w:rsidRPr="00216E26" w:rsidRDefault="003D4708" w:rsidP="003D4708">
      <w:pPr>
        <w:rPr>
          <w:rFonts w:cs="Arial"/>
          <w:b/>
          <w:color w:val="FF0000"/>
          <w:sz w:val="20"/>
          <w:szCs w:val="20"/>
          <w:lang w:val="fr-CA"/>
        </w:rPr>
      </w:pPr>
    </w:p>
    <w:p w14:paraId="1FCBA183" w14:textId="77777777" w:rsidR="003D4708" w:rsidRPr="00216E26" w:rsidRDefault="003D4708" w:rsidP="003D4708">
      <w:pPr>
        <w:rPr>
          <w:rFonts w:cs="Arial"/>
          <w:b/>
          <w:color w:val="FF0000"/>
          <w:sz w:val="20"/>
          <w:szCs w:val="20"/>
          <w:lang w:val="fr-CA"/>
        </w:rPr>
      </w:pPr>
      <w:r w:rsidRPr="00216E26">
        <w:rPr>
          <w:rFonts w:cs="Arial"/>
          <w:b/>
          <w:color w:val="FF0000"/>
          <w:sz w:val="20"/>
          <w:szCs w:val="20"/>
          <w:lang w:val="fr-CA"/>
        </w:rPr>
        <w:t xml:space="preserve">Option c. OSC/ONG/organisme non onusien ou autre OIG n’ayant pas signé de SBEAA avec le PNUD </w:t>
      </w:r>
    </w:p>
    <w:p w14:paraId="61FFD822" w14:textId="77777777" w:rsidR="003D4708" w:rsidRPr="00216E26" w:rsidRDefault="003D4708" w:rsidP="00BF3048">
      <w:pPr>
        <w:pStyle w:val="Paragraphedeliste"/>
        <w:numPr>
          <w:ilvl w:val="0"/>
          <w:numId w:val="13"/>
        </w:numPr>
        <w:spacing w:after="120"/>
        <w:ind w:left="360"/>
        <w:rPr>
          <w:rFonts w:cs="Arial"/>
          <w:color w:val="FF0000"/>
          <w:sz w:val="20"/>
          <w:szCs w:val="20"/>
          <w:lang w:val="fr-CA"/>
        </w:rPr>
      </w:pPr>
      <w:r w:rsidRPr="00216E26">
        <w:rPr>
          <w:rFonts w:cs="Arial"/>
          <w:color w:val="FF0000"/>
          <w:sz w:val="20"/>
          <w:szCs w:val="20"/>
          <w:lang w:val="fr-CA"/>
        </w:rPr>
        <w:t xml:space="preserve">Conformément aux dispositions de l’Article III du SBAA </w:t>
      </w:r>
      <w:r w:rsidRPr="00216E26">
        <w:rPr>
          <w:rFonts w:cs="Arial"/>
          <w:i/>
          <w:color w:val="FF0000"/>
          <w:sz w:val="20"/>
          <w:szCs w:val="20"/>
          <w:lang w:val="fr-CA"/>
        </w:rPr>
        <w:t>[ou des Dispositions supplémentaires du Document de projet]</w:t>
      </w:r>
      <w:r w:rsidRPr="00216E26">
        <w:rPr>
          <w:rFonts w:cs="Arial"/>
          <w:color w:val="FF0000"/>
          <w:sz w:val="20"/>
          <w:szCs w:val="20"/>
          <w:lang w:val="fr-CA"/>
        </w:rPr>
        <w:t>, la responsabilité de la sécurité du Partenaire de réalisation et de son personnel et de ses biens, et de la propriété du PNUD sous la garde du Partenaire de réalisation, relève du Partenaire de réalisation. À cette fin, le Partenaire de réalisation :</w:t>
      </w:r>
    </w:p>
    <w:p w14:paraId="2F137D60" w14:textId="77777777" w:rsidR="003D4708" w:rsidRPr="00216E26" w:rsidRDefault="003D4708" w:rsidP="00BF3048">
      <w:pPr>
        <w:numPr>
          <w:ilvl w:val="0"/>
          <w:numId w:val="10"/>
        </w:numPr>
        <w:rPr>
          <w:rFonts w:cs="Arial"/>
          <w:color w:val="FF0000"/>
          <w:sz w:val="20"/>
          <w:szCs w:val="20"/>
          <w:lang w:val="fr-CA"/>
        </w:rPr>
      </w:pPr>
      <w:r w:rsidRPr="00216E26">
        <w:rPr>
          <w:rFonts w:cs="Arial"/>
          <w:color w:val="FF0000"/>
          <w:sz w:val="20"/>
          <w:szCs w:val="20"/>
          <w:lang w:val="fr-CA"/>
        </w:rPr>
        <w:t>met en place un plan de sécurité approprié et veille à son administration, compte tenu de la situation en matière de sécurité dans le pays où le projet est réalisé;</w:t>
      </w:r>
    </w:p>
    <w:p w14:paraId="19BD8A5E" w14:textId="77777777" w:rsidR="003D4708" w:rsidRPr="00216E26" w:rsidRDefault="003D4708" w:rsidP="00BF3048">
      <w:pPr>
        <w:numPr>
          <w:ilvl w:val="0"/>
          <w:numId w:val="10"/>
        </w:numPr>
        <w:spacing w:after="240"/>
        <w:rPr>
          <w:rFonts w:cs="Arial"/>
          <w:color w:val="FF0000"/>
          <w:sz w:val="20"/>
          <w:szCs w:val="20"/>
          <w:lang w:val="fr-CA"/>
        </w:rPr>
      </w:pPr>
      <w:r w:rsidRPr="00216E26">
        <w:rPr>
          <w:rFonts w:cs="Arial"/>
          <w:color w:val="FF0000"/>
          <w:sz w:val="20"/>
          <w:szCs w:val="20"/>
          <w:lang w:val="fr-CA"/>
        </w:rPr>
        <w:t>assume tous les risques et toutes les responsabilités liés à la mise en œuvre de la sécurité du Partenaire de réalisation et assure la mise en œuvre complète du plan de sécurité.</w:t>
      </w:r>
    </w:p>
    <w:p w14:paraId="1771FE5C" w14:textId="77777777" w:rsidR="003D4708" w:rsidRPr="00216E26" w:rsidRDefault="003D4708" w:rsidP="00BF3048">
      <w:pPr>
        <w:pStyle w:val="Paragraphedeliste"/>
        <w:numPr>
          <w:ilvl w:val="0"/>
          <w:numId w:val="13"/>
        </w:numPr>
        <w:spacing w:after="240"/>
        <w:ind w:left="360"/>
        <w:rPr>
          <w:rFonts w:cs="Arial"/>
          <w:color w:val="FF0000"/>
          <w:sz w:val="20"/>
          <w:szCs w:val="20"/>
          <w:lang w:val="fr-CA"/>
        </w:rPr>
      </w:pPr>
      <w:r w:rsidRPr="00216E26">
        <w:rPr>
          <w:rFonts w:cs="Arial"/>
          <w:color w:val="FF0000"/>
          <w:sz w:val="20"/>
          <w:szCs w:val="20"/>
          <w:lang w:val="fr-CA"/>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du Partenaire de réalisation au titre du présent Document de projet et de l’accord de coopération relatif au projet conclu entre le PNUD et le Partenaire de réalisation</w:t>
      </w:r>
      <w:r w:rsidRPr="00216E26">
        <w:rPr>
          <w:rStyle w:val="Appelnotedebasdep"/>
          <w:rFonts w:cs="Arial"/>
          <w:color w:val="FF0000"/>
          <w:sz w:val="20"/>
          <w:szCs w:val="20"/>
          <w:lang w:val="fr-CA"/>
        </w:rPr>
        <w:footnoteReference w:id="13"/>
      </w:r>
      <w:r w:rsidRPr="00216E26">
        <w:rPr>
          <w:rFonts w:cs="Arial"/>
          <w:color w:val="FF0000"/>
          <w:sz w:val="20"/>
          <w:szCs w:val="20"/>
          <w:lang w:val="fr-CA"/>
        </w:rPr>
        <w:t>.</w:t>
      </w:r>
    </w:p>
    <w:p w14:paraId="0B37CA78" w14:textId="77777777" w:rsidR="003D4708" w:rsidRPr="00216E26" w:rsidRDefault="003D4708" w:rsidP="00BF3048">
      <w:pPr>
        <w:pStyle w:val="Paragraphedeliste"/>
        <w:numPr>
          <w:ilvl w:val="0"/>
          <w:numId w:val="13"/>
        </w:numPr>
        <w:spacing w:after="240"/>
        <w:ind w:left="360"/>
        <w:rPr>
          <w:rFonts w:cs="Arial"/>
          <w:color w:val="FF0000"/>
          <w:sz w:val="20"/>
          <w:szCs w:val="20"/>
          <w:lang w:val="fr-CA"/>
        </w:rPr>
      </w:pPr>
      <w:r w:rsidRPr="00216E26">
        <w:rPr>
          <w:rFonts w:cs="Arial"/>
          <w:color w:val="FF0000"/>
          <w:sz w:val="20"/>
          <w:szCs w:val="20"/>
          <w:lang w:val="fr-CA"/>
        </w:rPr>
        <w:t xml:space="preserve">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27" w:history="1">
        <w:r w:rsidRPr="00216E26">
          <w:rPr>
            <w:rStyle w:val="Lienhypertexte"/>
            <w:rFonts w:cs="Arial"/>
            <w:color w:val="FF0000"/>
            <w:sz w:val="20"/>
            <w:szCs w:val="20"/>
            <w:lang w:val="fr-CA"/>
          </w:rPr>
          <w:t>http://www.un.org/sc/suborg/fr/sanctions/1267/aq_sanctions_list</w:t>
        </w:r>
      </w:hyperlink>
      <w:r w:rsidRPr="00216E26">
        <w:rPr>
          <w:rFonts w:cs="Arial"/>
          <w:color w:val="FF0000"/>
          <w:sz w:val="20"/>
          <w:szCs w:val="20"/>
          <w:lang w:val="fr-CA"/>
        </w:rPr>
        <w:t xml:space="preserve">.  </w:t>
      </w:r>
    </w:p>
    <w:p w14:paraId="765F1629" w14:textId="77777777" w:rsidR="003D4708" w:rsidRPr="00216E26" w:rsidRDefault="003D4708" w:rsidP="00BF3048">
      <w:pPr>
        <w:pStyle w:val="Paragraphedeliste"/>
        <w:numPr>
          <w:ilvl w:val="0"/>
          <w:numId w:val="13"/>
        </w:numPr>
        <w:spacing w:before="100" w:beforeAutospacing="1" w:after="240"/>
        <w:ind w:left="360"/>
        <w:rPr>
          <w:rFonts w:cs="Arial"/>
          <w:color w:val="FF0000"/>
          <w:sz w:val="20"/>
          <w:szCs w:val="20"/>
          <w:u w:val="single"/>
          <w:lang w:val="fr-CA"/>
        </w:rPr>
      </w:pPr>
      <w:r w:rsidRPr="00216E26">
        <w:rPr>
          <w:rFonts w:cs="Arial"/>
          <w:color w:val="FF0000"/>
          <w:sz w:val="20"/>
          <w:szCs w:val="20"/>
          <w:lang w:val="fr-CA"/>
        </w:rPr>
        <w:t xml:space="preserve">La durabilité sociale et environnementale du projet sera favorisée par l’application des normes du PNUD </w:t>
      </w:r>
      <w:r w:rsidRPr="00216E26">
        <w:rPr>
          <w:rStyle w:val="preferred"/>
          <w:rFonts w:cs="Arial"/>
          <w:color w:val="FF0000"/>
          <w:sz w:val="20"/>
          <w:szCs w:val="20"/>
          <w:lang w:val="fr-CA"/>
        </w:rPr>
        <w:t xml:space="preserve">en la matière </w:t>
      </w:r>
      <w:r w:rsidRPr="00216E26">
        <w:rPr>
          <w:rFonts w:cs="Arial"/>
          <w:color w:val="FF0000"/>
          <w:sz w:val="20"/>
          <w:szCs w:val="20"/>
          <w:lang w:val="fr-CA"/>
        </w:rPr>
        <w:t>(http://www.undp.org/ses) et du mécanisme de responsabilisation connexe (http://www.undp.org/secu-srm).   </w:t>
      </w:r>
    </w:p>
    <w:p w14:paraId="38E2286B" w14:textId="77777777" w:rsidR="003D4708" w:rsidRPr="00216E26" w:rsidRDefault="003D4708" w:rsidP="00BF3048">
      <w:pPr>
        <w:pStyle w:val="Default"/>
        <w:numPr>
          <w:ilvl w:val="0"/>
          <w:numId w:val="13"/>
        </w:numPr>
        <w:ind w:left="360"/>
        <w:jc w:val="both"/>
        <w:rPr>
          <w:rFonts w:ascii="Arial" w:hAnsi="Arial" w:cs="Arial"/>
          <w:color w:val="FF0000"/>
          <w:sz w:val="20"/>
          <w:szCs w:val="20"/>
          <w:lang w:val="fr-CA"/>
        </w:rPr>
      </w:pPr>
      <w:r w:rsidRPr="00216E26">
        <w:rPr>
          <w:rFonts w:ascii="Arial" w:hAnsi="Arial" w:cs="Arial"/>
          <w:color w:val="FF0000"/>
          <w:kern w:val="1"/>
          <w:sz w:val="20"/>
          <w:szCs w:val="20"/>
          <w:lang w:val="fr-CA"/>
        </w:rPr>
        <w:t xml:space="preserve">Le Partenaire de réalisation est tenu : a) de </w:t>
      </w:r>
      <w:r w:rsidRPr="00216E26">
        <w:rPr>
          <w:rFonts w:ascii="Arial" w:hAnsi="Arial" w:cs="Arial"/>
          <w:color w:val="FF0000"/>
          <w:kern w:val="1"/>
          <w:sz w:val="20"/>
          <w:szCs w:val="20"/>
          <w:lang w:val="fr-FR"/>
        </w:rPr>
        <w:t xml:space="preserve">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216E26">
        <w:rPr>
          <w:rFonts w:ascii="Arial" w:hAnsi="Arial" w:cs="Arial"/>
          <w:color w:val="FF0000"/>
          <w:sz w:val="20"/>
          <w:szCs w:val="20"/>
          <w:lang w:val="fr-FR"/>
        </w:rPr>
        <w:t xml:space="preserve">mécanisme de </w:t>
      </w:r>
      <w:r w:rsidRPr="00216E26">
        <w:rPr>
          <w:rFonts w:ascii="Arial" w:hAnsi="Arial" w:cs="Arial"/>
          <w:color w:val="FF0000"/>
          <w:kern w:val="1"/>
          <w:sz w:val="20"/>
          <w:szCs w:val="20"/>
          <w:lang w:val="fr-FR"/>
        </w:rPr>
        <w:t>r</w:t>
      </w:r>
      <w:r w:rsidRPr="00216E26">
        <w:rPr>
          <w:rFonts w:ascii="Arial" w:hAnsi="Arial" w:cs="Arial"/>
          <w:color w:val="FF0000"/>
          <w:sz w:val="20"/>
          <w:szCs w:val="20"/>
          <w:lang w:val="fr-FR"/>
        </w:rPr>
        <w:t>esponsabilisation et y aient accès</w:t>
      </w:r>
      <w:r w:rsidRPr="00216E26">
        <w:rPr>
          <w:rFonts w:ascii="Arial" w:hAnsi="Arial" w:cs="Arial"/>
          <w:color w:val="FF0000"/>
          <w:sz w:val="20"/>
          <w:szCs w:val="20"/>
          <w:lang w:val="fr-CA"/>
        </w:rPr>
        <w:t xml:space="preserve">. </w:t>
      </w:r>
    </w:p>
    <w:p w14:paraId="57355EB8" w14:textId="77777777" w:rsidR="003D4708" w:rsidRPr="00216E26" w:rsidRDefault="003D4708" w:rsidP="00BF3048">
      <w:pPr>
        <w:pStyle w:val="Paragraphedeliste"/>
        <w:numPr>
          <w:ilvl w:val="0"/>
          <w:numId w:val="13"/>
        </w:numPr>
        <w:spacing w:before="240" w:after="240"/>
        <w:ind w:left="360"/>
        <w:rPr>
          <w:rFonts w:cs="Arial"/>
          <w:color w:val="FF0000"/>
          <w:spacing w:val="-4"/>
          <w:sz w:val="20"/>
          <w:szCs w:val="20"/>
          <w:lang w:val="fr-CA"/>
        </w:rPr>
      </w:pPr>
      <w:r w:rsidRPr="00216E26">
        <w:rPr>
          <w:rFonts w:cs="Arial"/>
          <w:color w:val="FF0000"/>
          <w:spacing w:val="-4"/>
          <w:sz w:val="20"/>
          <w:szCs w:val="20"/>
          <w:lang w:val="fr-CA"/>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357FAE7B" w14:textId="77777777" w:rsidR="003D4708" w:rsidRPr="00216E26" w:rsidRDefault="003D4708" w:rsidP="00BF3048">
      <w:pPr>
        <w:numPr>
          <w:ilvl w:val="0"/>
          <w:numId w:val="13"/>
        </w:numPr>
        <w:autoSpaceDE w:val="0"/>
        <w:autoSpaceDN w:val="0"/>
        <w:adjustRightInd w:val="0"/>
        <w:spacing w:after="0"/>
        <w:ind w:left="360"/>
        <w:rPr>
          <w:rFonts w:eastAsia="Calibri" w:cs="Arial"/>
          <w:color w:val="FF0000"/>
          <w:sz w:val="20"/>
          <w:szCs w:val="20"/>
          <w:lang w:val="fr-CA"/>
        </w:rPr>
      </w:pPr>
      <w:r w:rsidRPr="00216E26">
        <w:rPr>
          <w:rFonts w:eastAsia="Calibri" w:cs="Arial"/>
          <w:color w:val="FF0000"/>
          <w:sz w:val="20"/>
          <w:szCs w:val="20"/>
          <w:lang w:val="fr-CA"/>
        </w:rPr>
        <w:t xml:space="preserve">Le Partenaire de réalisation prendra des mesures appropriées de prévention du mésusage des fonds, de la fraude ou de la corruption du fait de ses personnels officiels, des consultants, des parties responsables, </w:t>
      </w:r>
      <w:r w:rsidRPr="00216E26">
        <w:rPr>
          <w:rFonts w:eastAsia="Calibri" w:cs="Arial"/>
          <w:color w:val="FF0000"/>
          <w:sz w:val="20"/>
          <w:szCs w:val="20"/>
          <w:lang w:val="fr-CA"/>
        </w:rPr>
        <w:lastRenderedPageBreak/>
        <w:t>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7E558543" w14:textId="77777777" w:rsidR="003D4708" w:rsidRPr="00216E26" w:rsidRDefault="003D4708" w:rsidP="003D4708">
      <w:pPr>
        <w:autoSpaceDE w:val="0"/>
        <w:autoSpaceDN w:val="0"/>
        <w:adjustRightInd w:val="0"/>
        <w:spacing w:after="0"/>
        <w:rPr>
          <w:rFonts w:eastAsia="Calibri" w:cs="Arial"/>
          <w:color w:val="FF0000"/>
          <w:sz w:val="20"/>
          <w:szCs w:val="20"/>
          <w:lang w:val="fr-CA"/>
        </w:rPr>
      </w:pPr>
    </w:p>
    <w:p w14:paraId="31E660B7" w14:textId="77777777" w:rsidR="003D4708" w:rsidRPr="00216E26" w:rsidRDefault="003D4708" w:rsidP="00BF3048">
      <w:pPr>
        <w:numPr>
          <w:ilvl w:val="0"/>
          <w:numId w:val="13"/>
        </w:numPr>
        <w:autoSpaceDE w:val="0"/>
        <w:autoSpaceDN w:val="0"/>
        <w:adjustRightInd w:val="0"/>
        <w:spacing w:after="0"/>
        <w:ind w:left="360"/>
        <w:rPr>
          <w:rFonts w:eastAsia="Calibri" w:cs="Arial"/>
          <w:color w:val="FF0000"/>
          <w:sz w:val="20"/>
          <w:szCs w:val="20"/>
          <w:lang w:val="fr-CA"/>
        </w:rPr>
      </w:pPr>
      <w:r w:rsidRPr="00216E26">
        <w:rPr>
          <w:rFonts w:eastAsia="Calibri" w:cs="Arial"/>
          <w:color w:val="FF0000"/>
          <w:sz w:val="20"/>
          <w:szCs w:val="20"/>
          <w:lang w:val="fr-CA"/>
        </w:rPr>
        <w:t xml:space="preserve">Les exigences énoncées dans les documents suivants en vigueur à la date de la signature du Document de projet s’appliquent au Partenaire de réalisation : </w:t>
      </w:r>
      <w:r w:rsidRPr="00216E26">
        <w:rPr>
          <w:rFonts w:eastAsia="Calibri" w:cs="Arial"/>
          <w:bCs/>
          <w:color w:val="FF0000"/>
          <w:sz w:val="20"/>
          <w:szCs w:val="20"/>
          <w:lang w:val="fr-CA"/>
        </w:rPr>
        <w:t>a)</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la Politique</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 xml:space="preserve">du PNUD en matière de fraude et autres pratiques de corruption et </w:t>
      </w:r>
      <w:r w:rsidRPr="00216E26">
        <w:rPr>
          <w:rFonts w:eastAsia="Calibri" w:cs="Arial"/>
          <w:bCs/>
          <w:color w:val="FF0000"/>
          <w:sz w:val="20"/>
          <w:szCs w:val="20"/>
          <w:lang w:val="fr-CA"/>
        </w:rPr>
        <w:t>b)</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les Directives relatives aux enquêtes</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du Bureau de l’audit et des enquêtes du PNUD. Le Partenaire de réalisation accepte les exigences énoncées dans les documents ci-dessus, qui font partie intégrante du présent Document de projet et sont disponibles en ligne à www.undp.org.</w:t>
      </w:r>
    </w:p>
    <w:p w14:paraId="6E190C3E" w14:textId="77777777" w:rsidR="003D4708" w:rsidRPr="00216E26" w:rsidRDefault="003D4708" w:rsidP="003D4708">
      <w:pPr>
        <w:spacing w:after="0"/>
        <w:rPr>
          <w:rFonts w:cs="Arial"/>
          <w:color w:val="FF0000"/>
          <w:sz w:val="20"/>
          <w:szCs w:val="20"/>
          <w:lang w:val="fr-CA"/>
        </w:rPr>
      </w:pPr>
    </w:p>
    <w:p w14:paraId="51F79677" w14:textId="77777777" w:rsidR="003D4708" w:rsidRPr="00216E26" w:rsidRDefault="003D4708" w:rsidP="00BF3048">
      <w:pPr>
        <w:numPr>
          <w:ilvl w:val="0"/>
          <w:numId w:val="13"/>
        </w:numPr>
        <w:spacing w:after="0"/>
        <w:ind w:left="360"/>
        <w:rPr>
          <w:rFonts w:cs="Arial"/>
          <w:color w:val="FF0000"/>
          <w:sz w:val="20"/>
          <w:szCs w:val="20"/>
          <w:lang w:val="fr-CA"/>
        </w:rPr>
      </w:pPr>
      <w:r w:rsidRPr="00216E26">
        <w:rPr>
          <w:rFonts w:cs="Arial"/>
          <w:color w:val="FF0000"/>
          <w:sz w:val="20"/>
          <w:szCs w:val="20"/>
          <w:lang w:val="fr-CA"/>
        </w:rPr>
        <w:t xml:space="preserve">Au cas où il s’impose de procéder à une enquête, le PNUD a l’obligation d’enquêter sur tout aspect de ses projets et programmes. </w:t>
      </w:r>
      <w:r w:rsidRPr="00216E26">
        <w:rPr>
          <w:rFonts w:eastAsia="Calibri" w:cs="Arial"/>
          <w:color w:val="FF0000"/>
          <w:sz w:val="20"/>
          <w:szCs w:val="20"/>
          <w:lang w:val="fr-CA"/>
        </w:rPr>
        <w:t xml:space="preserve">Le Partenaire de réalisation est tenu d’accorder sa pleine coopération, notamment en mettant à disposition le personnel et la documentation appropriée et en accordant l’accès </w:t>
      </w:r>
      <w:r w:rsidRPr="00216E26">
        <w:rPr>
          <w:rFonts w:cs="Arial"/>
          <w:color w:val="FF0000"/>
          <w:sz w:val="20"/>
          <w:szCs w:val="20"/>
          <w:lang w:val="fr-CA"/>
        </w:rPr>
        <w:t xml:space="preserve">aux locaux du </w:t>
      </w:r>
      <w:r w:rsidRPr="00216E26">
        <w:rPr>
          <w:rFonts w:eastAsia="Calibri" w:cs="Arial"/>
          <w:color w:val="FF0000"/>
          <w:sz w:val="20"/>
          <w:szCs w:val="20"/>
          <w:lang w:val="fr-CA"/>
        </w:rPr>
        <w:t xml:space="preserve">Partenaire de réalisation </w:t>
      </w:r>
      <w:r w:rsidRPr="00216E26">
        <w:rPr>
          <w:rFonts w:cs="Arial"/>
          <w:color w:val="FF0000"/>
          <w:sz w:val="20"/>
          <w:szCs w:val="20"/>
          <w:lang w:val="fr-CA"/>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216E26">
        <w:rPr>
          <w:rFonts w:eastAsia="Calibri" w:cs="Arial"/>
          <w:color w:val="FF0000"/>
          <w:sz w:val="20"/>
          <w:szCs w:val="20"/>
          <w:lang w:val="fr-CA"/>
        </w:rPr>
        <w:t xml:space="preserve">le Partenaire de réalisation pour trouver une </w:t>
      </w:r>
      <w:r w:rsidRPr="00216E26">
        <w:rPr>
          <w:rFonts w:cs="Arial"/>
          <w:color w:val="FF0000"/>
          <w:sz w:val="20"/>
          <w:szCs w:val="20"/>
          <w:lang w:val="fr-CA"/>
        </w:rPr>
        <w:t>solution.</w:t>
      </w:r>
    </w:p>
    <w:p w14:paraId="22543B75" w14:textId="77777777" w:rsidR="003D4708" w:rsidRPr="00216E26" w:rsidRDefault="003D4708" w:rsidP="003D4708">
      <w:pPr>
        <w:spacing w:after="0"/>
        <w:rPr>
          <w:rFonts w:eastAsia="Calibri" w:cs="Arial"/>
          <w:color w:val="FF0000"/>
          <w:sz w:val="20"/>
          <w:szCs w:val="20"/>
          <w:lang w:val="fr-CA"/>
        </w:rPr>
      </w:pPr>
    </w:p>
    <w:p w14:paraId="1479C462" w14:textId="77777777" w:rsidR="003D4708" w:rsidRPr="00216E26" w:rsidRDefault="003D4708" w:rsidP="00BF3048">
      <w:pPr>
        <w:numPr>
          <w:ilvl w:val="0"/>
          <w:numId w:val="13"/>
        </w:numPr>
        <w:spacing w:after="0"/>
        <w:ind w:left="360"/>
        <w:rPr>
          <w:rFonts w:cs="Arial"/>
          <w:color w:val="FF0000"/>
          <w:sz w:val="20"/>
          <w:szCs w:val="20"/>
          <w:lang w:val="fr-CA"/>
        </w:rPr>
      </w:pPr>
      <w:r w:rsidRPr="00216E26">
        <w:rPr>
          <w:rFonts w:cs="Arial"/>
          <w:color w:val="FF0000"/>
          <w:sz w:val="20"/>
          <w:szCs w:val="20"/>
          <w:lang w:val="fr-CA"/>
        </w:rPr>
        <w:t>Le Partenaire de réalisation informera promptement le PNUD de tout cas éventuel d’emploi inapproprié de fonds ou d’allégation crédible de fraude ou de corruption en respectant dûment la confidentialité de cette information.</w:t>
      </w:r>
    </w:p>
    <w:p w14:paraId="1E6FA504" w14:textId="77777777" w:rsidR="003D4708" w:rsidRPr="00216E26" w:rsidRDefault="003D4708" w:rsidP="003D4708">
      <w:pPr>
        <w:spacing w:after="0"/>
        <w:ind w:left="360"/>
        <w:rPr>
          <w:rFonts w:cs="Arial"/>
          <w:color w:val="FF0000"/>
          <w:sz w:val="20"/>
          <w:szCs w:val="20"/>
          <w:lang w:val="fr-CA"/>
        </w:rPr>
      </w:pPr>
    </w:p>
    <w:p w14:paraId="3C1A53E2" w14:textId="77777777" w:rsidR="003D4708" w:rsidRPr="00216E26" w:rsidRDefault="003D4708" w:rsidP="003D4708">
      <w:pPr>
        <w:spacing w:after="0"/>
        <w:ind w:left="360"/>
        <w:rPr>
          <w:rFonts w:eastAsia="Calibri" w:cs="Arial"/>
          <w:color w:val="FF0000"/>
          <w:sz w:val="20"/>
          <w:szCs w:val="20"/>
          <w:lang w:val="fr-CA"/>
        </w:rPr>
      </w:pPr>
      <w:r w:rsidRPr="00216E26">
        <w:rPr>
          <w:rFonts w:cs="Arial"/>
          <w:color w:val="FF0000"/>
          <w:sz w:val="20"/>
          <w:szCs w:val="20"/>
          <w:lang w:val="fr-CA"/>
        </w:rPr>
        <w:t xml:space="preserve">Lorsque le Partenaire de réalisation a connaissance de ce qu’un projet ou une activité du PNUD fait, en tout ou en partie, l’objet d’une enquête suite à des allégations de fraude/corruption, il en informe le représentant résident/chef de bureau du PNUD, qui en informe promptement le </w:t>
      </w:r>
      <w:r w:rsidRPr="00216E26">
        <w:rPr>
          <w:rFonts w:eastAsia="Calibri" w:cs="Arial"/>
          <w:color w:val="FF0000"/>
          <w:sz w:val="20"/>
          <w:szCs w:val="20"/>
          <w:lang w:val="fr-CA"/>
        </w:rPr>
        <w:t>Bureau de l’audit et des enquêtes</w:t>
      </w:r>
      <w:r w:rsidRPr="00216E26">
        <w:rPr>
          <w:rFonts w:cs="Arial"/>
          <w:color w:val="FF0000"/>
          <w:sz w:val="20"/>
          <w:szCs w:val="20"/>
          <w:lang w:val="fr-CA"/>
        </w:rPr>
        <w:t xml:space="preserve"> (OAI) du PNUD. </w:t>
      </w:r>
      <w:r w:rsidRPr="00216E26">
        <w:rPr>
          <w:rFonts w:eastAsia="Calibri" w:cs="Arial"/>
          <w:color w:val="FF0000"/>
          <w:sz w:val="20"/>
          <w:szCs w:val="20"/>
          <w:lang w:val="fr-CA"/>
        </w:rPr>
        <w:t>Le Partenaire de réalisation fournit des informations périodiques au responsable du PNUD dans le pays et à l’</w:t>
      </w:r>
      <w:r w:rsidRPr="00216E26">
        <w:rPr>
          <w:rFonts w:cs="Arial"/>
          <w:color w:val="FF0000"/>
          <w:sz w:val="20"/>
          <w:szCs w:val="20"/>
          <w:lang w:val="fr-CA"/>
        </w:rPr>
        <w:t>OAI sur le statut de ladite enquête et sur les actions y afférentes.</w:t>
      </w:r>
    </w:p>
    <w:p w14:paraId="5910DF3D" w14:textId="77777777" w:rsidR="003D4708" w:rsidRPr="00216E26" w:rsidRDefault="003D4708" w:rsidP="003D4708">
      <w:pPr>
        <w:spacing w:after="0"/>
        <w:ind w:left="360"/>
        <w:rPr>
          <w:rFonts w:cs="Arial"/>
          <w:b/>
          <w:color w:val="FF0000"/>
          <w:sz w:val="20"/>
          <w:szCs w:val="20"/>
          <w:lang w:val="fr-CA"/>
        </w:rPr>
      </w:pPr>
    </w:p>
    <w:p w14:paraId="775114B4" w14:textId="77777777" w:rsidR="003D4708" w:rsidRPr="00216E26" w:rsidRDefault="003D4708" w:rsidP="00BF3048">
      <w:pPr>
        <w:numPr>
          <w:ilvl w:val="0"/>
          <w:numId w:val="13"/>
        </w:numPr>
        <w:spacing w:after="0"/>
        <w:ind w:left="360"/>
        <w:rPr>
          <w:rFonts w:cs="Arial"/>
          <w:i/>
          <w:color w:val="FF0000"/>
          <w:sz w:val="20"/>
          <w:szCs w:val="20"/>
          <w:lang w:val="fr-CA"/>
        </w:rPr>
      </w:pPr>
      <w:r w:rsidRPr="00216E26">
        <w:rPr>
          <w:rFonts w:cs="Arial"/>
          <w:i/>
          <w:color w:val="FF0000"/>
          <w:sz w:val="20"/>
          <w:szCs w:val="20"/>
          <w:lang w:val="fr-CA"/>
        </w:rPr>
        <w:t>Choisissez l’une des trois options suivantes :</w:t>
      </w:r>
    </w:p>
    <w:p w14:paraId="7C942CA8" w14:textId="77777777" w:rsidR="003D4708" w:rsidRPr="00216E26" w:rsidRDefault="003D4708" w:rsidP="003D4708">
      <w:pPr>
        <w:spacing w:after="0"/>
        <w:ind w:left="360"/>
        <w:rPr>
          <w:rFonts w:cs="Arial"/>
          <w:b/>
          <w:color w:val="FF0000"/>
          <w:sz w:val="20"/>
          <w:szCs w:val="20"/>
          <w:lang w:val="fr-CA"/>
        </w:rPr>
      </w:pPr>
    </w:p>
    <w:p w14:paraId="5B821F31" w14:textId="77777777" w:rsidR="003D4708" w:rsidRPr="00216E26" w:rsidRDefault="003D4708" w:rsidP="003D4708">
      <w:pPr>
        <w:spacing w:after="0"/>
        <w:ind w:left="360"/>
        <w:rPr>
          <w:rFonts w:eastAsia="Calibri" w:cs="Arial"/>
          <w:color w:val="FF0000"/>
          <w:sz w:val="20"/>
          <w:szCs w:val="20"/>
          <w:lang w:val="fr-CA"/>
        </w:rPr>
      </w:pPr>
      <w:r w:rsidRPr="00216E26">
        <w:rPr>
          <w:rFonts w:cs="Arial"/>
          <w:i/>
          <w:color w:val="FF0000"/>
          <w:sz w:val="20"/>
          <w:szCs w:val="20"/>
          <w:lang w:val="fr-CA"/>
        </w:rPr>
        <w:t>Option 1 :</w:t>
      </w:r>
      <w:r w:rsidRPr="00216E26">
        <w:rPr>
          <w:rFonts w:cs="Arial"/>
          <w:b/>
          <w:color w:val="FF0000"/>
          <w:sz w:val="20"/>
          <w:szCs w:val="20"/>
          <w:lang w:val="fr-CA"/>
        </w:rPr>
        <w:t xml:space="preserve"> </w:t>
      </w:r>
      <w:r w:rsidRPr="00216E26">
        <w:rPr>
          <w:rFonts w:cs="Arial"/>
          <w:color w:val="FF0000"/>
          <w:sz w:val="20"/>
          <w:szCs w:val="20"/>
          <w:lang w:val="fr-CA"/>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p>
    <w:p w14:paraId="29F385E0" w14:textId="77777777" w:rsidR="003D4708" w:rsidRPr="00216E26" w:rsidRDefault="003D4708" w:rsidP="003D4708">
      <w:pPr>
        <w:spacing w:after="0"/>
        <w:ind w:left="360"/>
        <w:rPr>
          <w:rFonts w:cs="Arial"/>
          <w:b/>
          <w:color w:val="FF0000"/>
          <w:sz w:val="20"/>
          <w:szCs w:val="20"/>
          <w:lang w:val="fr-CA"/>
        </w:rPr>
      </w:pPr>
    </w:p>
    <w:p w14:paraId="7E63AB80" w14:textId="77777777" w:rsidR="003D4708" w:rsidRPr="00216E26" w:rsidRDefault="003D4708" w:rsidP="003D4708">
      <w:pPr>
        <w:spacing w:after="0"/>
        <w:ind w:left="360"/>
        <w:rPr>
          <w:rFonts w:cs="Arial"/>
          <w:color w:val="FF0000"/>
          <w:sz w:val="20"/>
          <w:szCs w:val="20"/>
          <w:lang w:val="fr-CA"/>
        </w:rPr>
      </w:pPr>
      <w:r w:rsidRPr="00216E26">
        <w:rPr>
          <w:rFonts w:cs="Arial"/>
          <w:i/>
          <w:color w:val="FF0000"/>
          <w:sz w:val="20"/>
          <w:szCs w:val="20"/>
          <w:lang w:val="fr-CA"/>
        </w:rPr>
        <w:t>Option 2 :</w:t>
      </w:r>
      <w:r w:rsidRPr="00216E26">
        <w:rPr>
          <w:rFonts w:cs="Arial"/>
          <w:b/>
          <w:color w:val="FF0000"/>
          <w:sz w:val="20"/>
          <w:szCs w:val="20"/>
          <w:lang w:val="fr-CA"/>
        </w:rPr>
        <w:t xml:space="preserve"> </w:t>
      </w:r>
      <w:r w:rsidRPr="00216E26">
        <w:rPr>
          <w:rFonts w:cs="Arial"/>
          <w:color w:val="FF0000"/>
          <w:sz w:val="20"/>
          <w:szCs w:val="20"/>
          <w:lang w:val="fr-CA"/>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50B7587E" w14:textId="77777777" w:rsidR="003D4708" w:rsidRPr="00216E26" w:rsidRDefault="003D4708" w:rsidP="003D4708">
      <w:pPr>
        <w:spacing w:after="0"/>
        <w:ind w:left="360"/>
        <w:rPr>
          <w:rFonts w:cs="Arial"/>
          <w:color w:val="FF0000"/>
          <w:sz w:val="20"/>
          <w:szCs w:val="20"/>
          <w:lang w:val="fr-CA"/>
        </w:rPr>
      </w:pPr>
    </w:p>
    <w:p w14:paraId="24CAB184" w14:textId="77777777" w:rsidR="003D4708" w:rsidRPr="00216E26" w:rsidRDefault="003D4708" w:rsidP="003D4708">
      <w:pPr>
        <w:spacing w:after="0"/>
        <w:ind w:left="360"/>
        <w:rPr>
          <w:rFonts w:cs="Arial"/>
          <w:color w:val="FF0000"/>
          <w:sz w:val="20"/>
          <w:szCs w:val="20"/>
          <w:lang w:val="fr-CA"/>
        </w:rPr>
      </w:pPr>
      <w:r w:rsidRPr="00216E26">
        <w:rPr>
          <w:rFonts w:cs="Arial"/>
          <w:i/>
          <w:color w:val="FF0000"/>
          <w:sz w:val="20"/>
          <w:szCs w:val="20"/>
          <w:lang w:val="fr-CA"/>
        </w:rPr>
        <w:t>Option 3 :</w:t>
      </w:r>
      <w:r w:rsidRPr="00216E26">
        <w:rPr>
          <w:rFonts w:cs="Arial"/>
          <w:color w:val="FF0000"/>
          <w:sz w:val="20"/>
          <w:szCs w:val="20"/>
          <w:lang w:val="fr-CA"/>
        </w:rPr>
        <w:t xml:space="preserve"> 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  </w:t>
      </w:r>
    </w:p>
    <w:p w14:paraId="0F08E355" w14:textId="77777777" w:rsidR="003D4708" w:rsidRPr="00216E26" w:rsidRDefault="003D4708" w:rsidP="003D4708">
      <w:pPr>
        <w:spacing w:after="0"/>
        <w:ind w:left="360"/>
        <w:rPr>
          <w:rFonts w:cs="Arial"/>
          <w:color w:val="FF0000"/>
          <w:sz w:val="20"/>
          <w:szCs w:val="20"/>
          <w:lang w:val="fr-CA"/>
        </w:rPr>
      </w:pPr>
    </w:p>
    <w:p w14:paraId="6305E734" w14:textId="77777777" w:rsidR="003D4708" w:rsidRPr="00216E26" w:rsidRDefault="003D4708" w:rsidP="003D4708">
      <w:pPr>
        <w:spacing w:after="0"/>
        <w:ind w:left="360"/>
        <w:rPr>
          <w:rFonts w:cs="Arial"/>
          <w:color w:val="FF0000"/>
          <w:sz w:val="20"/>
          <w:szCs w:val="20"/>
          <w:lang w:val="fr-CA"/>
        </w:rPr>
      </w:pPr>
      <w:r w:rsidRPr="00216E26">
        <w:rPr>
          <w:rFonts w:cs="Arial"/>
          <w:color w:val="FF0000"/>
          <w:sz w:val="20"/>
          <w:szCs w:val="20"/>
          <w:lang w:val="fr-CA"/>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74839FFC" w14:textId="77777777" w:rsidR="003D4708" w:rsidRPr="00216E26" w:rsidRDefault="003D4708" w:rsidP="003D4708">
      <w:pPr>
        <w:spacing w:after="0"/>
        <w:ind w:left="360"/>
        <w:rPr>
          <w:rFonts w:cs="Arial"/>
          <w:color w:val="FF0000"/>
          <w:sz w:val="20"/>
          <w:szCs w:val="20"/>
          <w:lang w:val="fr-CA"/>
        </w:rPr>
      </w:pPr>
    </w:p>
    <w:p w14:paraId="789D8E8A" w14:textId="77777777" w:rsidR="003D4708" w:rsidRPr="00216E26" w:rsidRDefault="003D4708" w:rsidP="003D4708">
      <w:pPr>
        <w:spacing w:after="0"/>
        <w:ind w:left="360"/>
        <w:rPr>
          <w:rFonts w:eastAsia="Calibri" w:cs="Arial"/>
          <w:color w:val="FF0000"/>
          <w:sz w:val="20"/>
          <w:szCs w:val="20"/>
          <w:lang w:val="fr-CA"/>
        </w:rPr>
      </w:pPr>
      <w:r w:rsidRPr="00216E26">
        <w:rPr>
          <w:rFonts w:cs="Arial"/>
          <w:i/>
          <w:color w:val="FF0000"/>
          <w:sz w:val="20"/>
          <w:szCs w:val="20"/>
          <w:u w:val="single"/>
          <w:lang w:val="fr-CA"/>
        </w:rPr>
        <w:t>N.B.</w:t>
      </w:r>
      <w:r w:rsidRPr="00216E26">
        <w:rPr>
          <w:rFonts w:cs="Arial"/>
          <w:i/>
          <w:color w:val="FF0000"/>
          <w:sz w:val="20"/>
          <w:szCs w:val="20"/>
          <w:lang w:val="fr-CA"/>
        </w:rPr>
        <w:t>:</w:t>
      </w:r>
      <w:r w:rsidRPr="00216E26">
        <w:rPr>
          <w:rFonts w:cs="Arial"/>
          <w:color w:val="FF0000"/>
          <w:sz w:val="20"/>
          <w:szCs w:val="20"/>
          <w:lang w:val="fr-CA"/>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4F72380C" w14:textId="77777777" w:rsidR="003D4708" w:rsidRPr="00216E26" w:rsidRDefault="003D4708" w:rsidP="003D4708">
      <w:pPr>
        <w:spacing w:after="0"/>
        <w:ind w:left="360"/>
        <w:rPr>
          <w:rFonts w:cs="Arial"/>
          <w:color w:val="FF0000"/>
          <w:sz w:val="20"/>
          <w:szCs w:val="20"/>
          <w:lang w:val="fr-CA"/>
        </w:rPr>
      </w:pPr>
    </w:p>
    <w:p w14:paraId="6BDCFE32" w14:textId="77777777" w:rsidR="003D4708" w:rsidRPr="00216E26" w:rsidRDefault="003D4708" w:rsidP="00BF3048">
      <w:pPr>
        <w:numPr>
          <w:ilvl w:val="0"/>
          <w:numId w:val="13"/>
        </w:numPr>
        <w:spacing w:after="0"/>
        <w:ind w:left="360"/>
        <w:rPr>
          <w:rFonts w:cs="Arial"/>
          <w:color w:val="FF0000"/>
          <w:sz w:val="20"/>
          <w:szCs w:val="20"/>
          <w:lang w:val="fr-CA"/>
        </w:rPr>
      </w:pPr>
      <w:r w:rsidRPr="00216E26">
        <w:rPr>
          <w:rFonts w:cs="Arial"/>
          <w:color w:val="FF0000"/>
          <w:sz w:val="20"/>
          <w:szCs w:val="20"/>
          <w:lang w:val="fr-CA"/>
        </w:rPr>
        <w:t xml:space="preserve">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w:t>
      </w:r>
      <w:r w:rsidRPr="00216E26">
        <w:rPr>
          <w:rFonts w:cs="Arial"/>
          <w:color w:val="FF0000"/>
          <w:sz w:val="20"/>
          <w:szCs w:val="20"/>
          <w:lang w:val="fr-CA"/>
        </w:rPr>
        <w:lastRenderedPageBreak/>
        <w:t>proposition, en rapport avec le processus de sélection ou de réalisation du contrat, et prévoyant que le bénéficiaire de fonds du Partenaire de réalisation est tenu de coopérer avec toute enquête et tout audit après paiement quels qu’ils soient.</w:t>
      </w:r>
    </w:p>
    <w:p w14:paraId="1810BC34" w14:textId="77777777" w:rsidR="003D4708" w:rsidRPr="00216E26" w:rsidRDefault="003D4708" w:rsidP="003D4708">
      <w:pPr>
        <w:spacing w:after="0"/>
        <w:rPr>
          <w:rFonts w:cs="Arial"/>
          <w:color w:val="FF0000"/>
          <w:sz w:val="20"/>
          <w:szCs w:val="20"/>
          <w:lang w:val="fr-CA"/>
        </w:rPr>
      </w:pPr>
    </w:p>
    <w:p w14:paraId="5510CA11" w14:textId="77777777" w:rsidR="003D4708" w:rsidRPr="00216E26" w:rsidRDefault="003D4708" w:rsidP="00BF3048">
      <w:pPr>
        <w:numPr>
          <w:ilvl w:val="0"/>
          <w:numId w:val="13"/>
        </w:numPr>
        <w:spacing w:after="0"/>
        <w:ind w:left="360"/>
        <w:rPr>
          <w:rFonts w:cs="Arial"/>
          <w:color w:val="FF0000"/>
          <w:sz w:val="20"/>
          <w:szCs w:val="20"/>
          <w:lang w:val="fr-CA"/>
        </w:rPr>
      </w:pPr>
      <w:r w:rsidRPr="00216E26">
        <w:rPr>
          <w:rFonts w:cs="Arial"/>
          <w:color w:val="FF0000"/>
          <w:sz w:val="20"/>
          <w:szCs w:val="20"/>
          <w:lang w:val="fr-CA"/>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0024CA58" w14:textId="77777777" w:rsidR="003D4708" w:rsidRPr="00216E26" w:rsidRDefault="003D4708" w:rsidP="003D4708">
      <w:pPr>
        <w:spacing w:after="0"/>
        <w:rPr>
          <w:rFonts w:cs="Arial"/>
          <w:color w:val="FF0000"/>
          <w:sz w:val="20"/>
          <w:szCs w:val="20"/>
          <w:lang w:val="fr-CA"/>
        </w:rPr>
      </w:pPr>
    </w:p>
    <w:p w14:paraId="1E732F1E" w14:textId="77777777" w:rsidR="003D4708" w:rsidRPr="00216E26" w:rsidRDefault="003D4708" w:rsidP="00BF3048">
      <w:pPr>
        <w:numPr>
          <w:ilvl w:val="0"/>
          <w:numId w:val="13"/>
        </w:numPr>
        <w:spacing w:after="0"/>
        <w:ind w:left="360"/>
        <w:rPr>
          <w:rFonts w:cs="Arial"/>
          <w:color w:val="FF0000"/>
          <w:sz w:val="20"/>
          <w:szCs w:val="20"/>
          <w:lang w:val="fr-CA"/>
        </w:rPr>
      </w:pPr>
      <w:r w:rsidRPr="00216E26">
        <w:rPr>
          <w:rFonts w:cs="Arial"/>
          <w:color w:val="FF0000"/>
          <w:sz w:val="20"/>
          <w:szCs w:val="20"/>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216E26">
        <w:rPr>
          <w:rFonts w:cs="Arial"/>
          <w:i/>
          <w:color w:val="FF0000"/>
          <w:sz w:val="20"/>
          <w:szCs w:val="20"/>
          <w:lang w:val="fr-CA"/>
        </w:rPr>
        <w:t>mutatis mutandis</w:t>
      </w:r>
      <w:r w:rsidRPr="00216E26">
        <w:rPr>
          <w:rFonts w:cs="Arial"/>
          <w:color w:val="FF0000"/>
          <w:sz w:val="20"/>
          <w:szCs w:val="20"/>
          <w:lang w:val="fr-CA"/>
        </w:rPr>
        <w:t>, dans tous les sous-contrats ou sous-accords conclus suite au présent Document de projet.</w:t>
      </w:r>
    </w:p>
    <w:p w14:paraId="43E35EA0" w14:textId="77777777" w:rsidR="003D4708" w:rsidRPr="00216E26" w:rsidRDefault="003D4708" w:rsidP="003D4708">
      <w:pPr>
        <w:rPr>
          <w:rFonts w:cs="Arial"/>
          <w:b/>
          <w:color w:val="FF0000"/>
          <w:sz w:val="20"/>
          <w:szCs w:val="20"/>
          <w:lang w:val="fr-CA"/>
        </w:rPr>
      </w:pPr>
    </w:p>
    <w:p w14:paraId="04B2085B" w14:textId="77777777" w:rsidR="003D4708" w:rsidRPr="00216E26" w:rsidRDefault="003D4708" w:rsidP="003D4708">
      <w:pPr>
        <w:rPr>
          <w:rFonts w:cs="Arial"/>
          <w:b/>
          <w:color w:val="FF0000"/>
          <w:sz w:val="20"/>
          <w:szCs w:val="20"/>
          <w:lang w:val="fr-CA"/>
        </w:rPr>
      </w:pPr>
    </w:p>
    <w:p w14:paraId="3CF73192" w14:textId="77777777" w:rsidR="003D4708" w:rsidRPr="00216E26" w:rsidRDefault="003D4708" w:rsidP="003D4708">
      <w:pPr>
        <w:rPr>
          <w:rFonts w:cs="Arial"/>
          <w:b/>
          <w:color w:val="FF0000"/>
          <w:sz w:val="20"/>
          <w:szCs w:val="20"/>
          <w:lang w:val="fr-CA"/>
        </w:rPr>
      </w:pPr>
      <w:r w:rsidRPr="00216E26">
        <w:rPr>
          <w:rFonts w:cs="Arial"/>
          <w:b/>
          <w:color w:val="FF0000"/>
          <w:sz w:val="20"/>
          <w:szCs w:val="20"/>
          <w:lang w:val="fr-CA"/>
        </w:rPr>
        <w:t>Option d. Organisme des Nations Unies autre que le PNUD, et OIG ayant conclu un SBEAA avec le PNUD</w:t>
      </w:r>
    </w:p>
    <w:p w14:paraId="723595D0" w14:textId="77777777" w:rsidR="003D4708" w:rsidRPr="00216E26" w:rsidRDefault="003D4708" w:rsidP="003D4708">
      <w:pPr>
        <w:rPr>
          <w:rFonts w:cs="Arial"/>
          <w:b/>
          <w:color w:val="FF0000"/>
          <w:sz w:val="20"/>
          <w:szCs w:val="20"/>
          <w:lang w:val="fr-CA"/>
        </w:rPr>
      </w:pPr>
    </w:p>
    <w:p w14:paraId="0CC13C5C" w14:textId="77777777" w:rsidR="003D4708" w:rsidRPr="00216E26" w:rsidRDefault="003D4708" w:rsidP="00BF3048">
      <w:pPr>
        <w:pStyle w:val="Textebrut"/>
        <w:numPr>
          <w:ilvl w:val="0"/>
          <w:numId w:val="14"/>
        </w:numPr>
        <w:spacing w:after="240"/>
        <w:ind w:left="360"/>
        <w:jc w:val="both"/>
        <w:rPr>
          <w:rFonts w:ascii="Arial" w:hAnsi="Arial" w:cs="Arial"/>
          <w:color w:val="FF0000"/>
          <w:lang w:val="fr-CA"/>
        </w:rPr>
      </w:pPr>
      <w:r w:rsidRPr="00216E26">
        <w:rPr>
          <w:rFonts w:ascii="Arial" w:hAnsi="Arial" w:cs="Arial"/>
          <w:color w:val="FF0000"/>
          <w:lang w:val="fr-CA"/>
        </w:rPr>
        <w:t xml:space="preserve">[Nom de l’organisme des Nations Unies/OIG], </w:t>
      </w:r>
      <w:r w:rsidRPr="00216E26">
        <w:rPr>
          <w:rFonts w:ascii="Arial" w:hAnsi="Arial" w:cs="Arial"/>
          <w:color w:val="FF0000"/>
          <w:lang w:val="fr-FR"/>
        </w:rPr>
        <w:t xml:space="preserve">en qualité de Partenaire de réalisation, respectera les politiques, procédures et pratiques du Système de gestion de la sécurité des Nations Unies </w:t>
      </w:r>
      <w:r w:rsidRPr="00216E26">
        <w:rPr>
          <w:rFonts w:ascii="Arial" w:hAnsi="Arial" w:cs="Arial"/>
          <w:color w:val="FF0000"/>
          <w:lang w:val="fr-CA"/>
        </w:rPr>
        <w:t>(UNSMS.)</w:t>
      </w:r>
    </w:p>
    <w:p w14:paraId="6C354932" w14:textId="77777777" w:rsidR="003D4708" w:rsidRPr="00216E26" w:rsidRDefault="003D4708" w:rsidP="00BF3048">
      <w:pPr>
        <w:numPr>
          <w:ilvl w:val="0"/>
          <w:numId w:val="14"/>
        </w:numPr>
        <w:autoSpaceDE w:val="0"/>
        <w:autoSpaceDN w:val="0"/>
        <w:adjustRightInd w:val="0"/>
        <w:spacing w:after="0"/>
        <w:rPr>
          <w:rFonts w:eastAsia="Calibri" w:cs="Arial"/>
          <w:color w:val="FF0000"/>
          <w:sz w:val="20"/>
          <w:szCs w:val="20"/>
          <w:lang w:val="fr-CA"/>
        </w:rPr>
      </w:pPr>
      <w:r w:rsidRPr="00216E26">
        <w:rPr>
          <w:rFonts w:cs="Arial"/>
          <w:color w:val="FF0000"/>
          <w:sz w:val="20"/>
          <w:szCs w:val="20"/>
          <w:lang w:val="fr-CA"/>
        </w:rPr>
        <w:t xml:space="preserve">[Nom de l’organisme des Nations Unies/OIG], en qualité de Partenaire de réalisation, veillera à ce que les obligations suivantes soient </w:t>
      </w:r>
      <w:r w:rsidRPr="00216E26">
        <w:rPr>
          <w:rFonts w:eastAsia="Calibri" w:cs="Arial"/>
          <w:color w:val="FF0000"/>
          <w:sz w:val="20"/>
          <w:szCs w:val="20"/>
          <w:lang w:val="fr-CA"/>
        </w:rPr>
        <w:t>opposables à chaque partie responsable, sous-traitant et sous-récipient qui n’est pas une entité de l’Organisation des Nations Unies</w:t>
      </w:r>
      <w:r w:rsidRPr="00216E26">
        <w:rPr>
          <w:rFonts w:cs="Arial"/>
          <w:color w:val="FF0000"/>
          <w:sz w:val="20"/>
          <w:szCs w:val="20"/>
          <w:lang w:val="fr-CA"/>
        </w:rPr>
        <w:t> :</w:t>
      </w:r>
    </w:p>
    <w:p w14:paraId="5345F0B5" w14:textId="77777777" w:rsidR="003D4708" w:rsidRPr="00216E26" w:rsidRDefault="003D4708" w:rsidP="003D4708">
      <w:pPr>
        <w:autoSpaceDE w:val="0"/>
        <w:autoSpaceDN w:val="0"/>
        <w:adjustRightInd w:val="0"/>
        <w:spacing w:after="0"/>
        <w:ind w:left="360"/>
        <w:rPr>
          <w:rFonts w:cs="Arial"/>
          <w:color w:val="FF0000"/>
          <w:sz w:val="20"/>
          <w:szCs w:val="20"/>
          <w:lang w:val="fr-CA"/>
        </w:rPr>
      </w:pPr>
    </w:p>
    <w:p w14:paraId="3D303F2C" w14:textId="77777777" w:rsidR="003D4708" w:rsidRPr="00216E26" w:rsidRDefault="003D4708" w:rsidP="00BF3048">
      <w:pPr>
        <w:numPr>
          <w:ilvl w:val="1"/>
          <w:numId w:val="14"/>
        </w:numPr>
        <w:autoSpaceDE w:val="0"/>
        <w:autoSpaceDN w:val="0"/>
        <w:adjustRightInd w:val="0"/>
        <w:spacing w:after="0"/>
        <w:rPr>
          <w:rFonts w:cs="Arial"/>
          <w:color w:val="FF0000"/>
          <w:sz w:val="20"/>
          <w:szCs w:val="20"/>
          <w:lang w:val="fr-CA"/>
        </w:rPr>
      </w:pPr>
      <w:r w:rsidRPr="00216E26">
        <w:rPr>
          <w:rFonts w:cs="Arial"/>
          <w:color w:val="FF0000"/>
          <w:sz w:val="20"/>
          <w:szCs w:val="20"/>
          <w:lang w:val="fr-CA"/>
        </w:rPr>
        <w:t xml:space="preserve">Conformément aux dispositions de l’Article III du SBAA </w:t>
      </w:r>
      <w:r w:rsidRPr="00216E26">
        <w:rPr>
          <w:rFonts w:cs="Arial"/>
          <w:i/>
          <w:color w:val="FF0000"/>
          <w:sz w:val="20"/>
          <w:szCs w:val="20"/>
          <w:lang w:val="fr-CA"/>
        </w:rPr>
        <w:t>[ou des Dispositions supplémentaires du Document de projet]</w:t>
      </w:r>
      <w:r w:rsidRPr="00216E26">
        <w:rPr>
          <w:rFonts w:cs="Arial"/>
          <w:color w:val="FF0000"/>
          <w:sz w:val="20"/>
          <w:szCs w:val="20"/>
          <w:lang w:val="fr-CA"/>
        </w:rPr>
        <w:t>, la responsabilité de la sécurité de chaque partie responsable, sous-traitant et sous-bénéficiaire et de son personnel et de ses biens, et des biens du PNUD dont lesdits partie responsable, sous-traitant et sous-bénéficiaire ont la garde, relève desdits partie responsable, sous-traitant et sous-bénéficiaire. À cette fin, chaque partie responsable, sous-traitant et sous-bénéficiaire :</w:t>
      </w:r>
    </w:p>
    <w:p w14:paraId="7EF458A4" w14:textId="77777777" w:rsidR="003D4708" w:rsidRPr="00216E26" w:rsidRDefault="003D4708" w:rsidP="003D4708">
      <w:pPr>
        <w:autoSpaceDE w:val="0"/>
        <w:autoSpaceDN w:val="0"/>
        <w:adjustRightInd w:val="0"/>
        <w:spacing w:after="0"/>
        <w:ind w:left="360"/>
        <w:rPr>
          <w:rFonts w:cs="Arial"/>
          <w:color w:val="FF0000"/>
          <w:sz w:val="20"/>
          <w:szCs w:val="20"/>
          <w:lang w:val="fr-CA"/>
        </w:rPr>
      </w:pPr>
    </w:p>
    <w:p w14:paraId="7EF98DBA" w14:textId="77777777" w:rsidR="003D4708" w:rsidRPr="00216E26" w:rsidRDefault="003D4708" w:rsidP="00BF3048">
      <w:pPr>
        <w:numPr>
          <w:ilvl w:val="2"/>
          <w:numId w:val="14"/>
        </w:numPr>
        <w:rPr>
          <w:rFonts w:cs="Arial"/>
          <w:color w:val="FF0000"/>
          <w:sz w:val="20"/>
          <w:szCs w:val="20"/>
          <w:lang w:val="fr-CA"/>
        </w:rPr>
      </w:pPr>
      <w:r w:rsidRPr="00216E26">
        <w:rPr>
          <w:rFonts w:cs="Arial"/>
          <w:color w:val="FF0000"/>
          <w:sz w:val="20"/>
          <w:szCs w:val="20"/>
          <w:lang w:val="fr-CA"/>
        </w:rPr>
        <w:t>met en place un plan de sécurité approprié et veille à son administration, compte tenu de la situation en matière de sécurité dans le pays où le projet est réalisé;</w:t>
      </w:r>
    </w:p>
    <w:p w14:paraId="46BF060A" w14:textId="77777777" w:rsidR="003D4708" w:rsidRPr="00216E26" w:rsidRDefault="003D4708" w:rsidP="00BF3048">
      <w:pPr>
        <w:numPr>
          <w:ilvl w:val="2"/>
          <w:numId w:val="14"/>
        </w:numPr>
        <w:rPr>
          <w:rFonts w:cs="Arial"/>
          <w:color w:val="FF0000"/>
          <w:sz w:val="20"/>
          <w:szCs w:val="20"/>
          <w:lang w:val="fr-CA"/>
        </w:rPr>
      </w:pPr>
      <w:r w:rsidRPr="00216E26">
        <w:rPr>
          <w:rFonts w:cs="Arial"/>
          <w:color w:val="FF0000"/>
          <w:sz w:val="20"/>
          <w:szCs w:val="20"/>
          <w:lang w:val="fr-CA"/>
        </w:rPr>
        <w:t>assume tous les risques et toutes les responsabilités liés à la mise en œuvre de la sécurité du Partenaire de réalisation et assure la mise en œuvre complète du plan de sécurité.</w:t>
      </w:r>
    </w:p>
    <w:p w14:paraId="29579602" w14:textId="77777777" w:rsidR="003D4708" w:rsidRPr="00216E26" w:rsidRDefault="003D4708" w:rsidP="003D4708">
      <w:pPr>
        <w:autoSpaceDE w:val="0"/>
        <w:autoSpaceDN w:val="0"/>
        <w:adjustRightInd w:val="0"/>
        <w:spacing w:after="0"/>
        <w:rPr>
          <w:rFonts w:cs="Arial"/>
          <w:color w:val="FF0000"/>
          <w:sz w:val="20"/>
          <w:szCs w:val="20"/>
          <w:lang w:val="fr-CA"/>
        </w:rPr>
      </w:pPr>
    </w:p>
    <w:p w14:paraId="2022A58B" w14:textId="77777777" w:rsidR="003D4708" w:rsidRPr="00216E26" w:rsidRDefault="003D4708" w:rsidP="00BF3048">
      <w:pPr>
        <w:pStyle w:val="Textebrut"/>
        <w:numPr>
          <w:ilvl w:val="1"/>
          <w:numId w:val="14"/>
        </w:numPr>
        <w:spacing w:after="240"/>
        <w:jc w:val="both"/>
        <w:rPr>
          <w:rFonts w:ascii="Arial" w:hAnsi="Arial" w:cs="Arial"/>
          <w:color w:val="FF0000"/>
          <w:lang w:val="fr-CA"/>
        </w:rPr>
      </w:pPr>
      <w:r w:rsidRPr="00216E26">
        <w:rPr>
          <w:rFonts w:ascii="Arial" w:hAnsi="Arial" w:cs="Arial"/>
          <w:color w:val="FF0000"/>
          <w:lang w:val="fr-CA"/>
        </w:rPr>
        <w:t>[Nom de l’organisme des Nations Unies/OIG]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de la partie responsable, du sous-traitant et du sous-bénéficiaire au titre du présent Document de projet.</w:t>
      </w:r>
    </w:p>
    <w:p w14:paraId="6C357EAA" w14:textId="77777777" w:rsidR="003D4708" w:rsidRPr="00216E26" w:rsidRDefault="003D4708" w:rsidP="00BF3048">
      <w:pPr>
        <w:pStyle w:val="Textebrut"/>
        <w:numPr>
          <w:ilvl w:val="0"/>
          <w:numId w:val="14"/>
        </w:numPr>
        <w:spacing w:after="240"/>
        <w:jc w:val="both"/>
        <w:rPr>
          <w:rFonts w:ascii="Arial" w:hAnsi="Arial" w:cs="Arial"/>
          <w:color w:val="FF0000"/>
          <w:lang w:val="fr-CA"/>
        </w:rPr>
      </w:pPr>
      <w:r w:rsidRPr="00216E26">
        <w:rPr>
          <w:rFonts w:ascii="Arial" w:hAnsi="Arial" w:cs="Arial"/>
          <w:color w:val="FF0000"/>
          <w:lang w:val="fr-CA"/>
        </w:rPr>
        <w:t xml:space="preserve">[Nom de l’organisme des Nations Unies/OIG] convient de déployer </w:t>
      </w:r>
      <w:r w:rsidRPr="00216E26">
        <w:rPr>
          <w:rFonts w:ascii="Arial" w:hAnsi="Arial" w:cs="Arial"/>
          <w:color w:val="FF0000"/>
          <w:lang w:val="fr-FR"/>
        </w:rPr>
        <w:t>tous les efforts raisonnables pour faire en sorte qu’aucuns des [fonds du projet</w:t>
      </w:r>
      <w:r w:rsidRPr="00216E26">
        <w:rPr>
          <w:rFonts w:ascii="Arial" w:hAnsi="Arial" w:cs="Arial"/>
          <w:color w:val="FF0000"/>
          <w:lang w:val="fr-CA"/>
        </w:rPr>
        <w:t>]</w:t>
      </w:r>
      <w:r w:rsidRPr="00216E26">
        <w:rPr>
          <w:rStyle w:val="Appelnotedebasdep"/>
          <w:rFonts w:cs="Arial"/>
          <w:color w:val="FF0000"/>
          <w:lang w:val="fr-CA"/>
        </w:rPr>
        <w:footnoteReference w:id="14"/>
      </w:r>
      <w:r w:rsidRPr="00216E26">
        <w:rPr>
          <w:rFonts w:ascii="Arial" w:hAnsi="Arial" w:cs="Arial"/>
          <w:color w:val="FF0000"/>
          <w:lang w:val="fr-CA"/>
        </w:rPr>
        <w:t xml:space="preserve"> [fonds du PNUD reçus en vertu du Document de projet]</w:t>
      </w:r>
      <w:r w:rsidRPr="00216E26">
        <w:rPr>
          <w:rStyle w:val="Appelnotedebasdep"/>
          <w:rFonts w:cs="Arial"/>
          <w:color w:val="FF0000"/>
          <w:lang w:val="fr-CA"/>
        </w:rPr>
        <w:footnoteReference w:id="15"/>
      </w:r>
      <w:r w:rsidRPr="00216E26">
        <w:rPr>
          <w:rFonts w:ascii="Arial" w:hAnsi="Arial" w:cs="Arial"/>
          <w:color w:val="FF0000"/>
          <w:lang w:val="fr-CA"/>
        </w:rPr>
        <w:t xml:space="preserve">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28" w:history="1">
        <w:r w:rsidRPr="00216E26">
          <w:rPr>
            <w:rStyle w:val="Lienhypertexte"/>
            <w:rFonts w:cs="Arial"/>
            <w:color w:val="FF0000"/>
            <w:lang w:val="fr-CA"/>
          </w:rPr>
          <w:t>https://www.un.org/sc/suborg/fr/sanctions/1267/aq_sanctions_list</w:t>
        </w:r>
      </w:hyperlink>
      <w:r w:rsidRPr="00216E26">
        <w:rPr>
          <w:rFonts w:ascii="Arial" w:hAnsi="Arial" w:cs="Arial"/>
          <w:color w:val="FF0000"/>
          <w:lang w:val="fr-CA"/>
        </w:rPr>
        <w:t xml:space="preserve">.  </w:t>
      </w:r>
    </w:p>
    <w:p w14:paraId="5B49304C" w14:textId="77777777" w:rsidR="003D4708" w:rsidRPr="00216E26" w:rsidRDefault="003D4708" w:rsidP="00BF3048">
      <w:pPr>
        <w:pStyle w:val="Paragraphedeliste"/>
        <w:numPr>
          <w:ilvl w:val="0"/>
          <w:numId w:val="14"/>
        </w:numPr>
        <w:spacing w:before="100" w:beforeAutospacing="1" w:after="240"/>
        <w:ind w:left="360"/>
        <w:rPr>
          <w:rFonts w:cs="Arial"/>
          <w:color w:val="FF0000"/>
          <w:sz w:val="20"/>
          <w:szCs w:val="20"/>
          <w:u w:val="single"/>
          <w:lang w:val="fr-CA"/>
        </w:rPr>
      </w:pPr>
      <w:r w:rsidRPr="00216E26">
        <w:rPr>
          <w:rFonts w:cs="Arial"/>
          <w:color w:val="FF0000"/>
          <w:sz w:val="20"/>
          <w:szCs w:val="20"/>
          <w:lang w:val="fr-CA"/>
        </w:rPr>
        <w:t xml:space="preserve">La durabilité sociale et environnementale du projet sera favorisée par l’application des normes du PNUD </w:t>
      </w:r>
      <w:r w:rsidRPr="00216E26">
        <w:rPr>
          <w:rStyle w:val="preferred"/>
          <w:rFonts w:cs="Arial"/>
          <w:color w:val="FF0000"/>
          <w:sz w:val="20"/>
          <w:szCs w:val="20"/>
          <w:lang w:val="fr-CA"/>
        </w:rPr>
        <w:t xml:space="preserve">en la matière </w:t>
      </w:r>
      <w:r w:rsidRPr="00216E26">
        <w:rPr>
          <w:rFonts w:cs="Arial"/>
          <w:color w:val="FF0000"/>
          <w:sz w:val="20"/>
          <w:szCs w:val="20"/>
          <w:lang w:val="fr-CA"/>
        </w:rPr>
        <w:t>(http://www.undp.org/ses) et du mécanisme de responsabilisation connexe (http://www.undp.org/secu-srm).   </w:t>
      </w:r>
    </w:p>
    <w:p w14:paraId="21CECD38" w14:textId="77777777" w:rsidR="003D4708" w:rsidRPr="00216E26" w:rsidRDefault="003D4708" w:rsidP="00BF3048">
      <w:pPr>
        <w:pStyle w:val="Default"/>
        <w:numPr>
          <w:ilvl w:val="0"/>
          <w:numId w:val="14"/>
        </w:numPr>
        <w:ind w:left="360"/>
        <w:jc w:val="both"/>
        <w:rPr>
          <w:rFonts w:ascii="Arial" w:hAnsi="Arial" w:cs="Arial"/>
          <w:color w:val="FF0000"/>
          <w:sz w:val="20"/>
          <w:szCs w:val="20"/>
          <w:lang w:val="fr-CA"/>
        </w:rPr>
      </w:pPr>
      <w:r w:rsidRPr="00216E26">
        <w:rPr>
          <w:rFonts w:ascii="Arial" w:hAnsi="Arial" w:cs="Arial"/>
          <w:color w:val="FF0000"/>
          <w:kern w:val="1"/>
          <w:sz w:val="20"/>
          <w:szCs w:val="20"/>
          <w:lang w:val="fr-CA"/>
        </w:rPr>
        <w:lastRenderedPageBreak/>
        <w:t xml:space="preserve">Le Partenaire de réalisation est tenu : a) de </w:t>
      </w:r>
      <w:r w:rsidRPr="00216E26">
        <w:rPr>
          <w:rFonts w:ascii="Arial" w:hAnsi="Arial" w:cs="Arial"/>
          <w:color w:val="FF0000"/>
          <w:kern w:val="1"/>
          <w:sz w:val="20"/>
          <w:szCs w:val="20"/>
          <w:lang w:val="fr-FR"/>
        </w:rPr>
        <w:t xml:space="preserve">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216E26">
        <w:rPr>
          <w:rFonts w:ascii="Arial" w:hAnsi="Arial" w:cs="Arial"/>
          <w:color w:val="FF0000"/>
          <w:sz w:val="20"/>
          <w:szCs w:val="20"/>
          <w:lang w:val="fr-FR"/>
        </w:rPr>
        <w:t>mécanisme de responsabilisation et y aient accès</w:t>
      </w:r>
      <w:r w:rsidRPr="00216E26">
        <w:rPr>
          <w:rFonts w:ascii="Arial" w:hAnsi="Arial" w:cs="Arial"/>
          <w:color w:val="FF0000"/>
          <w:sz w:val="20"/>
          <w:szCs w:val="20"/>
          <w:lang w:val="fr-CA"/>
        </w:rPr>
        <w:t xml:space="preserve">. </w:t>
      </w:r>
    </w:p>
    <w:p w14:paraId="15A3AF9E" w14:textId="77777777" w:rsidR="003D4708" w:rsidRPr="00216E26" w:rsidRDefault="003D4708" w:rsidP="00BF3048">
      <w:pPr>
        <w:pStyle w:val="Paragraphedeliste"/>
        <w:numPr>
          <w:ilvl w:val="0"/>
          <w:numId w:val="14"/>
        </w:numPr>
        <w:spacing w:before="240" w:after="240"/>
        <w:ind w:left="360"/>
        <w:rPr>
          <w:rFonts w:cs="Arial"/>
          <w:color w:val="FF0000"/>
          <w:spacing w:val="-4"/>
          <w:sz w:val="20"/>
          <w:szCs w:val="20"/>
          <w:lang w:val="fr-CA"/>
        </w:rPr>
      </w:pPr>
      <w:r w:rsidRPr="00216E26">
        <w:rPr>
          <w:rFonts w:cs="Arial"/>
          <w:color w:val="FF0000"/>
          <w:spacing w:val="-4"/>
          <w:sz w:val="20"/>
          <w:szCs w:val="20"/>
          <w:lang w:val="fr-CA"/>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439504CF" w14:textId="77777777" w:rsidR="003D4708" w:rsidRPr="00216E26" w:rsidRDefault="003D4708" w:rsidP="00BF3048">
      <w:pPr>
        <w:numPr>
          <w:ilvl w:val="0"/>
          <w:numId w:val="14"/>
        </w:numPr>
        <w:autoSpaceDE w:val="0"/>
        <w:autoSpaceDN w:val="0"/>
        <w:adjustRightInd w:val="0"/>
        <w:spacing w:after="0"/>
        <w:ind w:left="360"/>
        <w:rPr>
          <w:rFonts w:eastAsia="Calibri" w:cs="Arial"/>
          <w:color w:val="FF0000"/>
          <w:sz w:val="20"/>
          <w:szCs w:val="20"/>
          <w:lang w:val="fr-CA"/>
        </w:rPr>
      </w:pPr>
      <w:r w:rsidRPr="00216E26">
        <w:rPr>
          <w:rFonts w:eastAsia="Calibri" w:cs="Arial"/>
          <w:color w:val="FF0000"/>
          <w:sz w:val="20"/>
          <w:szCs w:val="20"/>
          <w:lang w:val="fr-CA"/>
        </w:rPr>
        <w:t>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46E64CD2" w14:textId="77777777" w:rsidR="003D4708" w:rsidRPr="00216E26" w:rsidRDefault="003D4708" w:rsidP="003D4708">
      <w:pPr>
        <w:autoSpaceDE w:val="0"/>
        <w:autoSpaceDN w:val="0"/>
        <w:adjustRightInd w:val="0"/>
        <w:spacing w:after="0"/>
        <w:ind w:left="360"/>
        <w:rPr>
          <w:rFonts w:eastAsia="Calibri" w:cs="Arial"/>
          <w:color w:val="FF0000"/>
          <w:sz w:val="20"/>
          <w:szCs w:val="20"/>
          <w:lang w:val="fr-CA"/>
        </w:rPr>
      </w:pPr>
    </w:p>
    <w:p w14:paraId="0C1DE30B" w14:textId="77777777" w:rsidR="003D4708" w:rsidRPr="00216E26" w:rsidRDefault="003D4708" w:rsidP="00BF3048">
      <w:pPr>
        <w:numPr>
          <w:ilvl w:val="0"/>
          <w:numId w:val="14"/>
        </w:numPr>
        <w:autoSpaceDE w:val="0"/>
        <w:autoSpaceDN w:val="0"/>
        <w:adjustRightInd w:val="0"/>
        <w:spacing w:after="0"/>
        <w:ind w:left="360"/>
        <w:rPr>
          <w:rFonts w:eastAsia="Calibri" w:cs="Arial"/>
          <w:color w:val="FF0000"/>
          <w:sz w:val="20"/>
          <w:szCs w:val="20"/>
          <w:lang w:val="fr-CA"/>
        </w:rPr>
      </w:pPr>
      <w:r w:rsidRPr="00216E26">
        <w:rPr>
          <w:rFonts w:eastAsia="Calibri" w:cs="Arial"/>
          <w:color w:val="FF0000"/>
          <w:sz w:val="20"/>
          <w:szCs w:val="20"/>
          <w:lang w:val="fr-CA"/>
        </w:rPr>
        <w:t>[</w:t>
      </w:r>
      <w:r w:rsidRPr="00216E26">
        <w:rPr>
          <w:rFonts w:eastAsia="Calibri" w:cs="Arial"/>
          <w:i/>
          <w:color w:val="FF0000"/>
          <w:sz w:val="20"/>
          <w:szCs w:val="20"/>
          <w:lang w:val="fr-CA"/>
        </w:rPr>
        <w:t>Le texte suivant est à inclure lorsque le Partenaire de réalisation est une OIG n’appartenant pas à l’Organisation des Nations Unies :</w:t>
      </w:r>
      <w:r w:rsidRPr="00216E26">
        <w:rPr>
          <w:rFonts w:eastAsia="Calibri" w:cs="Arial"/>
          <w:color w:val="FF0000"/>
          <w:sz w:val="20"/>
          <w:szCs w:val="20"/>
          <w:lang w:val="fr-CA"/>
        </w:rPr>
        <w:t xml:space="preserve"> Les exigences énoncées dans les documents suivants en vigueur à la date de la signature du Document de projet s’appliquent au Partenaire de réalisation : </w:t>
      </w:r>
      <w:r w:rsidRPr="00216E26">
        <w:rPr>
          <w:rFonts w:eastAsia="Calibri" w:cs="Arial"/>
          <w:bCs/>
          <w:color w:val="FF0000"/>
          <w:sz w:val="20"/>
          <w:szCs w:val="20"/>
          <w:lang w:val="fr-CA"/>
        </w:rPr>
        <w:t>a)</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la Politique</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 xml:space="preserve">du PNUD en matière de fraude et autres pratiques de corruption et </w:t>
      </w:r>
      <w:r w:rsidRPr="00216E26">
        <w:rPr>
          <w:rFonts w:eastAsia="Calibri" w:cs="Arial"/>
          <w:bCs/>
          <w:color w:val="FF0000"/>
          <w:sz w:val="20"/>
          <w:szCs w:val="20"/>
          <w:lang w:val="fr-CA"/>
        </w:rPr>
        <w:t>b)</w:t>
      </w:r>
      <w:r w:rsidRPr="00216E26">
        <w:rPr>
          <w:rFonts w:eastAsia="Calibri" w:cs="Arial"/>
          <w:b/>
          <w:bCs/>
          <w:color w:val="FF0000"/>
          <w:sz w:val="20"/>
          <w:szCs w:val="20"/>
          <w:lang w:val="fr-CA"/>
        </w:rPr>
        <w:t xml:space="preserve"> </w:t>
      </w:r>
      <w:r w:rsidRPr="00216E26">
        <w:rPr>
          <w:rFonts w:eastAsia="Calibri" w:cs="Arial"/>
          <w:bCs/>
          <w:color w:val="FF0000"/>
          <w:sz w:val="20"/>
          <w:szCs w:val="20"/>
          <w:lang w:val="fr-CA"/>
        </w:rPr>
        <w:t>les Directives relatives aux enquêtes</w:t>
      </w:r>
      <w:r w:rsidRPr="00216E26">
        <w:rPr>
          <w:rFonts w:eastAsia="Calibri" w:cs="Arial"/>
          <w:b/>
          <w:bCs/>
          <w:color w:val="FF0000"/>
          <w:sz w:val="20"/>
          <w:szCs w:val="20"/>
          <w:lang w:val="fr-CA"/>
        </w:rPr>
        <w:t xml:space="preserve"> </w:t>
      </w:r>
      <w:r w:rsidRPr="00216E26">
        <w:rPr>
          <w:rFonts w:eastAsia="Calibri" w:cs="Arial"/>
          <w:color w:val="FF0000"/>
          <w:sz w:val="20"/>
          <w:szCs w:val="20"/>
          <w:lang w:val="fr-CA"/>
        </w:rPr>
        <w:t xml:space="preserve">du Bureau de l’audit et des enquêtes du PNUD. Le Partenaire de réalisation accepte les exigences énoncées dans les documents ci-dessus, qui font partie intégrante du présent Document de projet et sont disponibles en ligne à </w:t>
      </w:r>
      <w:hyperlink r:id="rId29" w:history="1">
        <w:r w:rsidRPr="00216E26">
          <w:rPr>
            <w:rStyle w:val="Lienhypertexte"/>
            <w:rFonts w:eastAsia="Calibri" w:cs="Arial"/>
            <w:color w:val="FF0000"/>
            <w:sz w:val="20"/>
            <w:szCs w:val="20"/>
            <w:lang w:val="fr-CA"/>
          </w:rPr>
          <w:t>www.undp.org</w:t>
        </w:r>
      </w:hyperlink>
      <w:r w:rsidRPr="00216E26">
        <w:rPr>
          <w:rFonts w:eastAsia="Calibri" w:cs="Arial"/>
          <w:color w:val="FF0000"/>
          <w:sz w:val="20"/>
          <w:szCs w:val="20"/>
          <w:lang w:val="fr-CA"/>
        </w:rPr>
        <w:t>.]</w:t>
      </w:r>
    </w:p>
    <w:p w14:paraId="719BCCCC" w14:textId="77777777" w:rsidR="003D4708" w:rsidRPr="00216E26" w:rsidRDefault="003D4708" w:rsidP="003D4708">
      <w:pPr>
        <w:autoSpaceDE w:val="0"/>
        <w:autoSpaceDN w:val="0"/>
        <w:adjustRightInd w:val="0"/>
        <w:spacing w:after="0"/>
        <w:ind w:left="360"/>
        <w:rPr>
          <w:rFonts w:eastAsia="Calibri" w:cs="Arial"/>
          <w:color w:val="FF0000"/>
          <w:sz w:val="20"/>
          <w:szCs w:val="20"/>
          <w:lang w:val="fr-CA"/>
        </w:rPr>
      </w:pPr>
    </w:p>
    <w:p w14:paraId="010CA9F8" w14:textId="77777777" w:rsidR="003D4708" w:rsidRPr="00216E26" w:rsidRDefault="003D4708" w:rsidP="00BF3048">
      <w:pPr>
        <w:numPr>
          <w:ilvl w:val="0"/>
          <w:numId w:val="14"/>
        </w:numPr>
        <w:autoSpaceDE w:val="0"/>
        <w:autoSpaceDN w:val="0"/>
        <w:adjustRightInd w:val="0"/>
        <w:spacing w:after="0"/>
        <w:ind w:left="360"/>
        <w:rPr>
          <w:rFonts w:eastAsia="Calibri" w:cs="Arial"/>
          <w:color w:val="FF0000"/>
          <w:sz w:val="20"/>
          <w:szCs w:val="20"/>
          <w:lang w:val="fr-CA"/>
        </w:rPr>
      </w:pPr>
      <w:r w:rsidRPr="00216E26">
        <w:rPr>
          <w:rFonts w:eastAsia="Calibri" w:cs="Arial"/>
          <w:color w:val="FF0000"/>
          <w:sz w:val="20"/>
          <w:szCs w:val="20"/>
          <w:lang w:val="fr-CA"/>
        </w:rPr>
        <w:t>[</w:t>
      </w:r>
      <w:r w:rsidRPr="00216E26">
        <w:rPr>
          <w:rFonts w:eastAsia="Calibri" w:cs="Arial"/>
          <w:i/>
          <w:color w:val="FF0000"/>
          <w:sz w:val="20"/>
          <w:szCs w:val="20"/>
          <w:lang w:val="fr-CA"/>
        </w:rPr>
        <w:t>Le texte suivant est à inclure lorsque le Partenaire de réalisation est une OIG n’appartenant pas à l’Organisation des Nations Unies </w:t>
      </w:r>
      <w:r w:rsidRPr="00216E26">
        <w:rPr>
          <w:rFonts w:eastAsia="Calibri" w:cs="Arial"/>
          <w:color w:val="FF0000"/>
          <w:sz w:val="20"/>
          <w:szCs w:val="20"/>
          <w:lang w:val="fr-CA"/>
        </w:rPr>
        <w:t xml:space="preserve">: </w:t>
      </w:r>
      <w:r w:rsidRPr="00216E26">
        <w:rPr>
          <w:rFonts w:cs="Arial"/>
          <w:color w:val="FF0000"/>
          <w:sz w:val="20"/>
          <w:szCs w:val="20"/>
          <w:lang w:val="fr-CA"/>
        </w:rPr>
        <w:t xml:space="preserve">Au cas où il s’impose de procéder à une enquête, le PNUD a l’obligation d’enquêter sur tout aspect de ses projets et programmes. </w:t>
      </w:r>
      <w:r w:rsidRPr="00216E26">
        <w:rPr>
          <w:rFonts w:eastAsia="Calibri" w:cs="Arial"/>
          <w:color w:val="FF0000"/>
          <w:sz w:val="20"/>
          <w:szCs w:val="20"/>
          <w:lang w:val="fr-CA"/>
        </w:rPr>
        <w:t xml:space="preserve">Le Partenaire de réalisation est tenu d’accorder sa pleine coopération, notamment en mettant à disposition le personnel et la documentation appropriée et en accordant l’accès </w:t>
      </w:r>
      <w:r w:rsidRPr="00216E26">
        <w:rPr>
          <w:rFonts w:cs="Arial"/>
          <w:color w:val="FF0000"/>
          <w:sz w:val="20"/>
          <w:szCs w:val="20"/>
          <w:lang w:val="fr-CA"/>
        </w:rPr>
        <w:t xml:space="preserve">aux locaux du </w:t>
      </w:r>
      <w:r w:rsidRPr="00216E26">
        <w:rPr>
          <w:rFonts w:eastAsia="Calibri" w:cs="Arial"/>
          <w:color w:val="FF0000"/>
          <w:sz w:val="20"/>
          <w:szCs w:val="20"/>
          <w:lang w:val="fr-CA"/>
        </w:rPr>
        <w:t xml:space="preserve">Partenaire de réalisation </w:t>
      </w:r>
      <w:r w:rsidRPr="00216E26">
        <w:rPr>
          <w:rFonts w:cs="Arial"/>
          <w:color w:val="FF0000"/>
          <w:sz w:val="20"/>
          <w:szCs w:val="20"/>
          <w:lang w:val="fr-CA"/>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216E26">
        <w:rPr>
          <w:rFonts w:eastAsia="Calibri" w:cs="Arial"/>
          <w:color w:val="FF0000"/>
          <w:sz w:val="20"/>
          <w:szCs w:val="20"/>
          <w:lang w:val="fr-CA"/>
        </w:rPr>
        <w:t xml:space="preserve">le Partenaire de réalisation pour trouver une </w:t>
      </w:r>
      <w:r w:rsidRPr="00216E26">
        <w:rPr>
          <w:rFonts w:cs="Arial"/>
          <w:color w:val="FF0000"/>
          <w:sz w:val="20"/>
          <w:szCs w:val="20"/>
          <w:lang w:val="fr-CA"/>
        </w:rPr>
        <w:t>solution.]</w:t>
      </w:r>
    </w:p>
    <w:p w14:paraId="5DE14C4F" w14:textId="77777777" w:rsidR="003D4708" w:rsidRPr="00216E26" w:rsidRDefault="003D4708" w:rsidP="003D4708">
      <w:pPr>
        <w:spacing w:after="0"/>
        <w:rPr>
          <w:rFonts w:eastAsia="Calibri" w:cs="Arial"/>
          <w:color w:val="FF0000"/>
          <w:sz w:val="20"/>
          <w:szCs w:val="20"/>
          <w:lang w:val="fr-CA"/>
        </w:rPr>
      </w:pPr>
    </w:p>
    <w:p w14:paraId="27395BE7" w14:textId="77777777" w:rsidR="003D4708" w:rsidRPr="00216E26" w:rsidRDefault="003D4708" w:rsidP="00BF3048">
      <w:pPr>
        <w:numPr>
          <w:ilvl w:val="0"/>
          <w:numId w:val="14"/>
        </w:numPr>
        <w:spacing w:after="0"/>
        <w:ind w:left="360"/>
        <w:rPr>
          <w:rFonts w:cs="Arial"/>
          <w:color w:val="FF0000"/>
          <w:sz w:val="20"/>
          <w:szCs w:val="20"/>
          <w:lang w:val="fr-CA"/>
        </w:rPr>
      </w:pPr>
      <w:r w:rsidRPr="00216E26">
        <w:rPr>
          <w:rFonts w:cs="Arial"/>
          <w:color w:val="FF0000"/>
          <w:sz w:val="20"/>
          <w:szCs w:val="20"/>
          <w:lang w:val="fr-CA"/>
        </w:rPr>
        <w:t>Le Partenaire de réalisation et le PNUD s’informent promptement l’un l’autre de tout cas éventuel d’emploi inapproprié de fonds ou d’allégation crédible de fraude ou de corruption en respectant dûment la confidentialité de cette information.</w:t>
      </w:r>
    </w:p>
    <w:p w14:paraId="5E876CC1" w14:textId="77777777" w:rsidR="003D4708" w:rsidRPr="00216E26" w:rsidRDefault="003D4708" w:rsidP="003D4708">
      <w:pPr>
        <w:spacing w:after="0"/>
        <w:ind w:left="360"/>
        <w:rPr>
          <w:rFonts w:cs="Arial"/>
          <w:color w:val="FF0000"/>
          <w:sz w:val="20"/>
          <w:szCs w:val="20"/>
          <w:lang w:val="fr-CA"/>
        </w:rPr>
      </w:pPr>
    </w:p>
    <w:p w14:paraId="0C641F07" w14:textId="77777777" w:rsidR="003D4708" w:rsidRPr="00216E26" w:rsidRDefault="003D4708" w:rsidP="003D4708">
      <w:pPr>
        <w:spacing w:after="0"/>
        <w:ind w:left="360"/>
        <w:rPr>
          <w:rFonts w:eastAsia="Calibri" w:cs="Arial"/>
          <w:color w:val="FF0000"/>
          <w:sz w:val="20"/>
          <w:szCs w:val="20"/>
          <w:lang w:val="fr-CA"/>
        </w:rPr>
      </w:pPr>
      <w:r w:rsidRPr="00216E26">
        <w:rPr>
          <w:rFonts w:cs="Arial"/>
          <w:color w:val="FF0000"/>
          <w:sz w:val="20"/>
          <w:szCs w:val="20"/>
          <w:lang w:val="fr-CA"/>
        </w:rPr>
        <w:t xml:space="preserve">Lorsque le Partenaire de réalisation a connaissance de ce qu’un projet ou une activité du PNUD fait, en tout ou en partie, l’objet d’une enquête suite à des allégations de fraude/corruption, il en informe le représentant résident/chef de bureau du PNUD, qui en informe promptement le </w:t>
      </w:r>
      <w:r w:rsidRPr="00216E26">
        <w:rPr>
          <w:rFonts w:eastAsia="Calibri" w:cs="Arial"/>
          <w:color w:val="FF0000"/>
          <w:sz w:val="20"/>
          <w:szCs w:val="20"/>
          <w:lang w:val="fr-CA"/>
        </w:rPr>
        <w:t>Bureau de l’audit et des enquêtes</w:t>
      </w:r>
      <w:r w:rsidRPr="00216E26">
        <w:rPr>
          <w:rFonts w:cs="Arial"/>
          <w:color w:val="FF0000"/>
          <w:sz w:val="20"/>
          <w:szCs w:val="20"/>
          <w:lang w:val="fr-CA"/>
        </w:rPr>
        <w:t xml:space="preserve"> (OAI) du PNUD. </w:t>
      </w:r>
      <w:r w:rsidRPr="00216E26">
        <w:rPr>
          <w:rFonts w:eastAsia="Calibri" w:cs="Arial"/>
          <w:color w:val="FF0000"/>
          <w:sz w:val="20"/>
          <w:szCs w:val="20"/>
          <w:lang w:val="fr-CA"/>
        </w:rPr>
        <w:t>Le Partenaire de réalisation fournit des informations périodiques au responsable du PNUD dans le pays et à l’</w:t>
      </w:r>
      <w:r w:rsidRPr="00216E26">
        <w:rPr>
          <w:rFonts w:cs="Arial"/>
          <w:color w:val="FF0000"/>
          <w:sz w:val="20"/>
          <w:szCs w:val="20"/>
          <w:lang w:val="fr-CA"/>
        </w:rPr>
        <w:t>OAI sur le statut de ladite enquête et sur les actions y afférentes.</w:t>
      </w:r>
    </w:p>
    <w:p w14:paraId="78070D22" w14:textId="77777777" w:rsidR="003D4708" w:rsidRPr="00216E26" w:rsidRDefault="003D4708" w:rsidP="003D4708">
      <w:pPr>
        <w:spacing w:after="0"/>
        <w:ind w:left="360"/>
        <w:rPr>
          <w:rFonts w:cs="Arial"/>
          <w:b/>
          <w:color w:val="FF0000"/>
          <w:sz w:val="20"/>
          <w:szCs w:val="20"/>
          <w:lang w:val="fr-CA"/>
        </w:rPr>
      </w:pPr>
    </w:p>
    <w:p w14:paraId="418FB708" w14:textId="77777777" w:rsidR="003D4708" w:rsidRPr="00216E26" w:rsidRDefault="003D4708" w:rsidP="00BF3048">
      <w:pPr>
        <w:numPr>
          <w:ilvl w:val="0"/>
          <w:numId w:val="14"/>
        </w:numPr>
        <w:spacing w:after="0"/>
        <w:ind w:left="360"/>
        <w:rPr>
          <w:rFonts w:cs="Arial"/>
          <w:i/>
          <w:color w:val="FF0000"/>
          <w:sz w:val="20"/>
          <w:szCs w:val="20"/>
          <w:lang w:val="fr-CA"/>
        </w:rPr>
      </w:pPr>
      <w:r w:rsidRPr="00216E26">
        <w:rPr>
          <w:rFonts w:cs="Arial"/>
          <w:i/>
          <w:color w:val="FF0000"/>
          <w:sz w:val="20"/>
          <w:szCs w:val="20"/>
          <w:lang w:val="fr-CA"/>
        </w:rPr>
        <w:t>Choisissez l’une des trois options suivantes :</w:t>
      </w:r>
    </w:p>
    <w:p w14:paraId="416D741D" w14:textId="77777777" w:rsidR="003D4708" w:rsidRPr="00216E26" w:rsidRDefault="003D4708" w:rsidP="003D4708">
      <w:pPr>
        <w:spacing w:after="0"/>
        <w:ind w:left="360"/>
        <w:rPr>
          <w:rFonts w:cs="Arial"/>
          <w:b/>
          <w:color w:val="FF0000"/>
          <w:sz w:val="20"/>
          <w:szCs w:val="20"/>
          <w:lang w:val="fr-CA"/>
        </w:rPr>
      </w:pPr>
    </w:p>
    <w:p w14:paraId="1F0C5DF2" w14:textId="77777777" w:rsidR="003D4708" w:rsidRPr="00216E26" w:rsidRDefault="003D4708" w:rsidP="003D4708">
      <w:pPr>
        <w:spacing w:after="0"/>
        <w:ind w:left="360"/>
        <w:rPr>
          <w:rFonts w:eastAsia="Calibri" w:cs="Arial"/>
          <w:color w:val="FF0000"/>
          <w:sz w:val="20"/>
          <w:szCs w:val="20"/>
          <w:lang w:val="fr-CA"/>
        </w:rPr>
      </w:pPr>
      <w:r w:rsidRPr="00216E26">
        <w:rPr>
          <w:rFonts w:cs="Arial"/>
          <w:i/>
          <w:color w:val="FF0000"/>
          <w:sz w:val="20"/>
          <w:szCs w:val="20"/>
          <w:lang w:val="fr-CA"/>
        </w:rPr>
        <w:t>Option 1 :</w:t>
      </w:r>
      <w:r w:rsidRPr="00216E26">
        <w:rPr>
          <w:rFonts w:cs="Arial"/>
          <w:b/>
          <w:color w:val="FF0000"/>
          <w:sz w:val="20"/>
          <w:szCs w:val="20"/>
          <w:lang w:val="fr-CA"/>
        </w:rPr>
        <w:t xml:space="preserve"> </w:t>
      </w:r>
      <w:r w:rsidRPr="00216E26">
        <w:rPr>
          <w:rFonts w:cs="Arial"/>
          <w:color w:val="FF0000"/>
          <w:sz w:val="20"/>
          <w:szCs w:val="20"/>
          <w:lang w:val="fr-CA"/>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p>
    <w:p w14:paraId="387CC57C" w14:textId="77777777" w:rsidR="003D4708" w:rsidRPr="00216E26" w:rsidRDefault="003D4708" w:rsidP="003D4708">
      <w:pPr>
        <w:spacing w:after="0"/>
        <w:ind w:left="360"/>
        <w:rPr>
          <w:rFonts w:cs="Arial"/>
          <w:b/>
          <w:color w:val="FF0000"/>
          <w:sz w:val="20"/>
          <w:szCs w:val="20"/>
          <w:lang w:val="fr-CA"/>
        </w:rPr>
      </w:pPr>
    </w:p>
    <w:p w14:paraId="25B10535" w14:textId="77777777" w:rsidR="003D4708" w:rsidRPr="00216E26" w:rsidRDefault="003D4708" w:rsidP="003D4708">
      <w:pPr>
        <w:spacing w:after="0"/>
        <w:ind w:left="360"/>
        <w:rPr>
          <w:rFonts w:cs="Arial"/>
          <w:color w:val="FF0000"/>
          <w:sz w:val="20"/>
          <w:szCs w:val="20"/>
          <w:lang w:val="fr-CA"/>
        </w:rPr>
      </w:pPr>
      <w:r w:rsidRPr="00216E26">
        <w:rPr>
          <w:rFonts w:cs="Arial"/>
          <w:i/>
          <w:color w:val="FF0000"/>
          <w:sz w:val="20"/>
          <w:szCs w:val="20"/>
          <w:lang w:val="fr-CA"/>
        </w:rPr>
        <w:t>Option 2 :</w:t>
      </w:r>
      <w:r w:rsidRPr="00216E26">
        <w:rPr>
          <w:rFonts w:cs="Arial"/>
          <w:b/>
          <w:color w:val="FF0000"/>
          <w:sz w:val="20"/>
          <w:szCs w:val="20"/>
          <w:lang w:val="fr-CA"/>
        </w:rPr>
        <w:t xml:space="preserve"> </w:t>
      </w:r>
      <w:r w:rsidRPr="00216E26">
        <w:rPr>
          <w:rFonts w:cs="Arial"/>
          <w:color w:val="FF0000"/>
          <w:sz w:val="20"/>
          <w:szCs w:val="20"/>
          <w:lang w:val="fr-CA"/>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13218FF5" w14:textId="77777777" w:rsidR="003D4708" w:rsidRPr="00216E26" w:rsidRDefault="003D4708" w:rsidP="003D4708">
      <w:pPr>
        <w:spacing w:after="0"/>
        <w:ind w:left="360"/>
        <w:rPr>
          <w:rFonts w:cs="Arial"/>
          <w:color w:val="FF0000"/>
          <w:sz w:val="20"/>
          <w:szCs w:val="20"/>
          <w:lang w:val="fr-CA"/>
        </w:rPr>
      </w:pPr>
    </w:p>
    <w:p w14:paraId="099C6B58" w14:textId="77777777" w:rsidR="003D4708" w:rsidRPr="00216E26" w:rsidRDefault="003D4708" w:rsidP="003D4708">
      <w:pPr>
        <w:spacing w:after="0"/>
        <w:ind w:left="360"/>
        <w:rPr>
          <w:rFonts w:cs="Arial"/>
          <w:color w:val="FF0000"/>
          <w:sz w:val="20"/>
          <w:szCs w:val="20"/>
          <w:lang w:val="fr-CA"/>
        </w:rPr>
      </w:pPr>
      <w:r w:rsidRPr="00216E26">
        <w:rPr>
          <w:rFonts w:cs="Arial"/>
          <w:i/>
          <w:color w:val="FF0000"/>
          <w:sz w:val="20"/>
          <w:szCs w:val="20"/>
          <w:lang w:val="fr-CA"/>
        </w:rPr>
        <w:t>Option 3 :</w:t>
      </w:r>
      <w:r w:rsidRPr="00216E26">
        <w:rPr>
          <w:rFonts w:cs="Arial"/>
          <w:color w:val="FF0000"/>
          <w:sz w:val="20"/>
          <w:szCs w:val="20"/>
          <w:lang w:val="fr-CA"/>
        </w:rPr>
        <w:t xml:space="preserve"> 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w:t>
      </w:r>
      <w:r w:rsidRPr="00216E26">
        <w:rPr>
          <w:rFonts w:cs="Arial"/>
          <w:color w:val="FF0000"/>
          <w:sz w:val="20"/>
          <w:szCs w:val="20"/>
          <w:lang w:val="fr-CA"/>
        </w:rPr>
        <w:lastRenderedPageBreak/>
        <w:t xml:space="preserve">déduite par le PNUD de tout paiement dû au Partenaire de réalisation au titre du présent accord ou de tout autre.  </w:t>
      </w:r>
    </w:p>
    <w:p w14:paraId="50CED16E" w14:textId="77777777" w:rsidR="003D4708" w:rsidRPr="00216E26" w:rsidRDefault="003D4708" w:rsidP="003D4708">
      <w:pPr>
        <w:spacing w:after="0"/>
        <w:ind w:left="360"/>
        <w:rPr>
          <w:rFonts w:cs="Arial"/>
          <w:color w:val="FF0000"/>
          <w:sz w:val="20"/>
          <w:szCs w:val="20"/>
          <w:lang w:val="fr-CA"/>
        </w:rPr>
      </w:pPr>
    </w:p>
    <w:p w14:paraId="29454739" w14:textId="77777777" w:rsidR="003D4708" w:rsidRPr="00216E26" w:rsidRDefault="003D4708" w:rsidP="003D4708">
      <w:pPr>
        <w:spacing w:after="0"/>
        <w:ind w:left="360"/>
        <w:rPr>
          <w:rFonts w:cs="Arial"/>
          <w:color w:val="FF0000"/>
          <w:sz w:val="20"/>
          <w:szCs w:val="20"/>
          <w:lang w:val="fr-CA"/>
        </w:rPr>
      </w:pPr>
      <w:r w:rsidRPr="00216E26">
        <w:rPr>
          <w:rFonts w:cs="Arial"/>
          <w:color w:val="FF0000"/>
          <w:sz w:val="20"/>
          <w:szCs w:val="20"/>
          <w:lang w:val="fr-CA"/>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61CA1C83" w14:textId="77777777" w:rsidR="003D4708" w:rsidRPr="00216E26" w:rsidRDefault="003D4708" w:rsidP="003D4708">
      <w:pPr>
        <w:spacing w:after="0"/>
        <w:ind w:left="360"/>
        <w:rPr>
          <w:rFonts w:cs="Arial"/>
          <w:color w:val="FF0000"/>
          <w:sz w:val="20"/>
          <w:szCs w:val="20"/>
          <w:lang w:val="fr-CA"/>
        </w:rPr>
      </w:pPr>
    </w:p>
    <w:p w14:paraId="21B4C062" w14:textId="77777777" w:rsidR="003D4708" w:rsidRPr="00216E26" w:rsidRDefault="003D4708" w:rsidP="003D4708">
      <w:pPr>
        <w:spacing w:after="0"/>
        <w:ind w:left="360"/>
        <w:rPr>
          <w:rFonts w:eastAsia="Calibri" w:cs="Arial"/>
          <w:color w:val="FF0000"/>
          <w:sz w:val="20"/>
          <w:szCs w:val="20"/>
          <w:lang w:val="fr-CA"/>
        </w:rPr>
      </w:pPr>
      <w:r w:rsidRPr="00216E26">
        <w:rPr>
          <w:rFonts w:cs="Arial"/>
          <w:i/>
          <w:color w:val="FF0000"/>
          <w:sz w:val="20"/>
          <w:szCs w:val="20"/>
          <w:u w:val="single"/>
          <w:lang w:val="fr-CA"/>
        </w:rPr>
        <w:t>N.B.</w:t>
      </w:r>
      <w:r w:rsidRPr="00216E26">
        <w:rPr>
          <w:rFonts w:cs="Arial"/>
          <w:i/>
          <w:color w:val="FF0000"/>
          <w:sz w:val="20"/>
          <w:szCs w:val="20"/>
          <w:lang w:val="fr-CA"/>
        </w:rPr>
        <w:t>:</w:t>
      </w:r>
      <w:r w:rsidRPr="00216E26">
        <w:rPr>
          <w:rFonts w:cs="Arial"/>
          <w:color w:val="FF0000"/>
          <w:sz w:val="20"/>
          <w:szCs w:val="20"/>
          <w:lang w:val="fr-CA"/>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2E452D92" w14:textId="77777777" w:rsidR="003D4708" w:rsidRPr="00216E26" w:rsidRDefault="003D4708" w:rsidP="003D4708">
      <w:pPr>
        <w:spacing w:after="0"/>
        <w:ind w:left="360"/>
        <w:rPr>
          <w:rFonts w:cs="Arial"/>
          <w:color w:val="FF0000"/>
          <w:sz w:val="20"/>
          <w:szCs w:val="20"/>
          <w:lang w:val="fr-CA"/>
        </w:rPr>
      </w:pPr>
    </w:p>
    <w:p w14:paraId="2EF1F5D5" w14:textId="77777777" w:rsidR="003D4708" w:rsidRPr="00216E26" w:rsidRDefault="003D4708" w:rsidP="00BF3048">
      <w:pPr>
        <w:numPr>
          <w:ilvl w:val="0"/>
          <w:numId w:val="14"/>
        </w:numPr>
        <w:spacing w:after="0"/>
        <w:ind w:left="360"/>
        <w:rPr>
          <w:rFonts w:cs="Arial"/>
          <w:color w:val="FF0000"/>
          <w:sz w:val="20"/>
          <w:szCs w:val="20"/>
          <w:lang w:val="fr-CA"/>
        </w:rPr>
      </w:pPr>
      <w:r w:rsidRPr="00216E26">
        <w:rPr>
          <w:rFonts w:cs="Arial"/>
          <w:color w:val="FF0000"/>
          <w:sz w:val="20"/>
          <w:szCs w:val="20"/>
          <w:lang w:val="fr-CA"/>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p>
    <w:p w14:paraId="1370C446" w14:textId="77777777" w:rsidR="003D4708" w:rsidRPr="00216E26" w:rsidRDefault="003D4708" w:rsidP="003D4708">
      <w:pPr>
        <w:spacing w:after="0"/>
        <w:rPr>
          <w:rFonts w:cs="Arial"/>
          <w:color w:val="FF0000"/>
          <w:sz w:val="20"/>
          <w:szCs w:val="20"/>
          <w:lang w:val="fr-CA"/>
        </w:rPr>
      </w:pPr>
    </w:p>
    <w:p w14:paraId="68266760" w14:textId="77777777" w:rsidR="003D4708" w:rsidRPr="00216E26" w:rsidRDefault="003D4708" w:rsidP="00BF3048">
      <w:pPr>
        <w:numPr>
          <w:ilvl w:val="0"/>
          <w:numId w:val="14"/>
        </w:numPr>
        <w:spacing w:after="0"/>
        <w:ind w:left="360"/>
        <w:rPr>
          <w:rFonts w:cs="Arial"/>
          <w:color w:val="FF0000"/>
          <w:sz w:val="20"/>
          <w:szCs w:val="20"/>
          <w:lang w:val="fr-CA"/>
        </w:rPr>
      </w:pPr>
      <w:r w:rsidRPr="00216E26">
        <w:rPr>
          <w:rFonts w:cs="Arial"/>
          <w:color w:val="FF0000"/>
          <w:sz w:val="20"/>
          <w:szCs w:val="20"/>
          <w:lang w:val="fr-CA"/>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2458C5B0" w14:textId="77777777" w:rsidR="003D4708" w:rsidRPr="00216E26" w:rsidRDefault="003D4708" w:rsidP="003D4708">
      <w:pPr>
        <w:spacing w:after="0"/>
        <w:rPr>
          <w:rFonts w:cs="Arial"/>
          <w:color w:val="FF0000"/>
          <w:sz w:val="20"/>
          <w:szCs w:val="20"/>
          <w:lang w:val="fr-CA"/>
        </w:rPr>
      </w:pPr>
    </w:p>
    <w:p w14:paraId="7CA4B56B" w14:textId="77777777" w:rsidR="003D4708" w:rsidRPr="00216E26" w:rsidRDefault="003D4708" w:rsidP="00BF3048">
      <w:pPr>
        <w:numPr>
          <w:ilvl w:val="0"/>
          <w:numId w:val="14"/>
        </w:numPr>
        <w:spacing w:after="0"/>
        <w:ind w:left="360"/>
        <w:rPr>
          <w:rFonts w:cs="Arial"/>
          <w:color w:val="FF0000"/>
          <w:sz w:val="20"/>
          <w:szCs w:val="20"/>
          <w:lang w:val="fr-CA"/>
        </w:rPr>
      </w:pPr>
      <w:r w:rsidRPr="00216E26">
        <w:rPr>
          <w:rFonts w:cs="Arial"/>
          <w:color w:val="FF0000"/>
          <w:sz w:val="20"/>
          <w:szCs w:val="20"/>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216E26">
        <w:rPr>
          <w:rFonts w:cs="Arial"/>
          <w:i/>
          <w:color w:val="FF0000"/>
          <w:sz w:val="20"/>
          <w:szCs w:val="20"/>
          <w:lang w:val="fr-CA"/>
        </w:rPr>
        <w:t>mutatis mutandis</w:t>
      </w:r>
      <w:r w:rsidRPr="00216E26">
        <w:rPr>
          <w:rFonts w:cs="Arial"/>
          <w:color w:val="FF0000"/>
          <w:sz w:val="20"/>
          <w:szCs w:val="20"/>
          <w:lang w:val="fr-CA"/>
        </w:rPr>
        <w:t>, dans tous les sous-contrats ou sous-accords conclus suite au présent Document de projet.</w:t>
      </w:r>
    </w:p>
    <w:p w14:paraId="55D0CAD2" w14:textId="77777777" w:rsidR="003D4708" w:rsidRPr="00216E26" w:rsidRDefault="003D4708" w:rsidP="003D4708">
      <w:pPr>
        <w:pStyle w:val="Paragraphedeliste"/>
        <w:spacing w:before="240" w:after="240"/>
        <w:ind w:left="360"/>
        <w:rPr>
          <w:rFonts w:cs="Arial"/>
          <w:color w:val="FF0000"/>
          <w:spacing w:val="-4"/>
          <w:sz w:val="20"/>
          <w:szCs w:val="20"/>
          <w:lang w:val="fr-CA"/>
        </w:rPr>
      </w:pPr>
    </w:p>
    <w:p w14:paraId="4601CB5B" w14:textId="77777777" w:rsidR="003D4708" w:rsidRPr="00216E26" w:rsidRDefault="003D4708" w:rsidP="003D4708">
      <w:pPr>
        <w:rPr>
          <w:color w:val="FF0000"/>
          <w:lang w:val="fr-CA"/>
        </w:rPr>
      </w:pPr>
    </w:p>
    <w:p w14:paraId="4DE33F92" w14:textId="77777777" w:rsidR="003D4708" w:rsidRPr="00216E26" w:rsidRDefault="003D4708" w:rsidP="003D4708">
      <w:pPr>
        <w:pStyle w:val="Titre1"/>
        <w:rPr>
          <w:color w:val="FF0000"/>
          <w:lang w:val="fr-CA"/>
        </w:rPr>
      </w:pPr>
      <w:r w:rsidRPr="00216E26">
        <w:rPr>
          <w:color w:val="FF0000"/>
          <w:lang w:val="fr-CA"/>
        </w:rPr>
        <w:br w:type="page"/>
      </w:r>
      <w:r w:rsidRPr="00216E26">
        <w:rPr>
          <w:color w:val="FF0000"/>
          <w:lang w:val="fr-CA"/>
        </w:rPr>
        <w:lastRenderedPageBreak/>
        <w:t>ANNEXES</w:t>
      </w:r>
    </w:p>
    <w:p w14:paraId="220A91E4" w14:textId="77777777" w:rsidR="003D4708" w:rsidRPr="00216E26" w:rsidRDefault="003D4708" w:rsidP="003D4708">
      <w:pPr>
        <w:rPr>
          <w:color w:val="FF0000"/>
          <w:lang w:val="fr-CA"/>
        </w:rPr>
      </w:pPr>
    </w:p>
    <w:p w14:paraId="0A8BA71B" w14:textId="77777777" w:rsidR="003D4708" w:rsidRPr="00216E26" w:rsidRDefault="003D4708" w:rsidP="00BF3048">
      <w:pPr>
        <w:numPr>
          <w:ilvl w:val="0"/>
          <w:numId w:val="5"/>
        </w:numPr>
        <w:rPr>
          <w:b/>
          <w:iCs/>
          <w:color w:val="FF0000"/>
          <w:lang w:val="fr-CA"/>
        </w:rPr>
      </w:pPr>
      <w:r w:rsidRPr="00216E26">
        <w:rPr>
          <w:b/>
          <w:iCs/>
          <w:color w:val="FF0000"/>
          <w:lang w:val="fr-CA"/>
        </w:rPr>
        <w:t xml:space="preserve">Rapport sur l’assurance qualité du projet </w:t>
      </w:r>
    </w:p>
    <w:p w14:paraId="2A967108" w14:textId="77777777" w:rsidR="003D4708" w:rsidRPr="00216E26" w:rsidRDefault="003D4708" w:rsidP="003D4708">
      <w:pPr>
        <w:rPr>
          <w:b/>
          <w:iCs/>
          <w:color w:val="FF0000"/>
          <w:lang w:val="fr-CA"/>
        </w:rPr>
      </w:pPr>
    </w:p>
    <w:p w14:paraId="687AF88D" w14:textId="77777777" w:rsidR="003D4708" w:rsidRPr="00216E26" w:rsidRDefault="003D4708" w:rsidP="00BF3048">
      <w:pPr>
        <w:numPr>
          <w:ilvl w:val="0"/>
          <w:numId w:val="5"/>
        </w:numPr>
        <w:jc w:val="left"/>
        <w:rPr>
          <w:b/>
          <w:iCs/>
          <w:color w:val="FF0000"/>
          <w:lang w:val="fr-CA"/>
        </w:rPr>
      </w:pPr>
      <w:r w:rsidRPr="00216E26">
        <w:rPr>
          <w:b/>
          <w:iCs/>
          <w:color w:val="FF0000"/>
          <w:lang w:val="fr-CA"/>
        </w:rPr>
        <w:t xml:space="preserve">Modèle d’Examen préalable social et environnemental </w:t>
      </w:r>
      <w:r w:rsidRPr="00216E26">
        <w:rPr>
          <w:iCs/>
          <w:color w:val="FF0000"/>
          <w:lang w:val="fr-CA"/>
        </w:rPr>
        <w:t>[</w:t>
      </w:r>
      <w:r w:rsidRPr="00216E26">
        <w:rPr>
          <w:iCs/>
          <w:color w:val="FF0000"/>
          <w:u w:val="single"/>
          <w:lang w:val="fr-CA"/>
        </w:rPr>
        <w:t>anglais</w:t>
      </w:r>
      <w:r w:rsidRPr="00216E26">
        <w:rPr>
          <w:iCs/>
          <w:color w:val="FF0000"/>
          <w:lang w:val="fr-CA"/>
        </w:rPr>
        <w:t>][</w:t>
      </w:r>
      <w:r w:rsidRPr="00216E26">
        <w:rPr>
          <w:iCs/>
          <w:color w:val="FF0000"/>
          <w:u w:val="single"/>
          <w:lang w:val="fr-CA"/>
        </w:rPr>
        <w:t>français</w:t>
      </w:r>
      <w:r w:rsidRPr="00216E26">
        <w:rPr>
          <w:iCs/>
          <w:color w:val="FF0000"/>
          <w:lang w:val="fr-CA"/>
        </w:rPr>
        <w:t>][</w:t>
      </w:r>
      <w:r w:rsidRPr="00216E26">
        <w:rPr>
          <w:iCs/>
          <w:color w:val="FF0000"/>
          <w:u w:val="single"/>
          <w:lang w:val="fr-CA"/>
        </w:rPr>
        <w:t>espagnol</w:t>
      </w:r>
      <w:r w:rsidRPr="00216E26">
        <w:rPr>
          <w:iCs/>
          <w:color w:val="FF0000"/>
          <w:lang w:val="fr-CA"/>
        </w:rPr>
        <w:t xml:space="preserve">], comprenant les évaluations sociales et environnementales ou les plans de gestion additionnels selon qu’il convient. </w:t>
      </w:r>
      <w:r w:rsidRPr="00216E26">
        <w:rPr>
          <w:i/>
          <w:iCs/>
          <w:color w:val="FF0000"/>
          <w:sz w:val="20"/>
          <w:szCs w:val="20"/>
          <w:lang w:val="fr-CA"/>
        </w:rPr>
        <w:t xml:space="preserve">(N.B.: </w:t>
      </w:r>
      <w:r w:rsidRPr="00216E26">
        <w:rPr>
          <w:i/>
          <w:color w:val="FF0000"/>
          <w:sz w:val="20"/>
          <w:lang w:val="fr-CA"/>
        </w:rPr>
        <w:t>L'examen préalable des NES n'est pas requis pour les projets pour lesquels le PNUD est uniquement l'agent d'administration et/ou les projets consistant exclusivement de rapports, de la coordination d'évènements, de formations, d'ateliers, de réunions, de conférences, de la préparation de matériels de communication, du renforcement des capacités des partenaires à participer aux négociations et aux conférences internationales, de la coordination de partenariats et de la gestion de réseaux, ou les projets régionaux/globaux sans activités au niveau national</w:t>
      </w:r>
      <w:r w:rsidRPr="00216E26">
        <w:rPr>
          <w:i/>
          <w:iCs/>
          <w:color w:val="FF0000"/>
          <w:sz w:val="20"/>
          <w:szCs w:val="20"/>
          <w:lang w:val="fr-CA"/>
        </w:rPr>
        <w:t>).</w:t>
      </w:r>
    </w:p>
    <w:p w14:paraId="509E1F59" w14:textId="77777777" w:rsidR="003D4708" w:rsidRPr="00216E26" w:rsidRDefault="003D4708" w:rsidP="003D4708">
      <w:pPr>
        <w:jc w:val="left"/>
        <w:rPr>
          <w:b/>
          <w:iCs/>
          <w:color w:val="FF0000"/>
          <w:lang w:val="fr-CA"/>
        </w:rPr>
      </w:pPr>
    </w:p>
    <w:p w14:paraId="5D258946" w14:textId="77777777" w:rsidR="003D4708" w:rsidRPr="00216E26" w:rsidRDefault="003D4708" w:rsidP="00BF3048">
      <w:pPr>
        <w:numPr>
          <w:ilvl w:val="0"/>
          <w:numId w:val="5"/>
        </w:numPr>
        <w:rPr>
          <w:color w:val="FF0000"/>
          <w:lang w:val="fr-CA"/>
        </w:rPr>
      </w:pPr>
      <w:r w:rsidRPr="00216E26">
        <w:rPr>
          <w:b/>
          <w:color w:val="FF0000"/>
          <w:lang w:val="fr-CA"/>
        </w:rPr>
        <w:t>Analyse des risques</w:t>
      </w:r>
      <w:r w:rsidRPr="00216E26">
        <w:rPr>
          <w:color w:val="FF0000"/>
          <w:lang w:val="fr-CA"/>
        </w:rPr>
        <w:t xml:space="preserve">. Utilisez le </w:t>
      </w:r>
      <w:hyperlink r:id="rId30" w:history="1">
        <w:r w:rsidRPr="00216E26">
          <w:rPr>
            <w:rStyle w:val="Lienhypertexte"/>
            <w:color w:val="FF0000"/>
            <w:lang w:val="fr-CA"/>
          </w:rPr>
          <w:t>modèle de Registre des risques</w:t>
        </w:r>
      </w:hyperlink>
      <w:r w:rsidRPr="00216E26">
        <w:rPr>
          <w:color w:val="FF0000"/>
          <w:lang w:val="fr-CA"/>
        </w:rPr>
        <w:t xml:space="preserve"> standard. </w:t>
      </w:r>
      <w:proofErr w:type="spellStart"/>
      <w:r w:rsidRPr="00216E26">
        <w:rPr>
          <w:color w:val="FF0000"/>
          <w:lang w:val="fr-CA"/>
        </w:rPr>
        <w:t>Veuillez vous</w:t>
      </w:r>
      <w:proofErr w:type="spellEnd"/>
      <w:r w:rsidRPr="00216E26">
        <w:rPr>
          <w:color w:val="FF0000"/>
          <w:lang w:val="fr-CA"/>
        </w:rPr>
        <w:t xml:space="preserve"> reporter aux instructions contenus dans la </w:t>
      </w:r>
      <w:hyperlink r:id="rId31" w:history="1">
        <w:r w:rsidRPr="00216E26">
          <w:rPr>
            <w:rStyle w:val="Lienhypertexte"/>
            <w:color w:val="FF0000"/>
            <w:lang w:val="fr-CA"/>
          </w:rPr>
          <w:t>Description des éléments à livrer du Registre des risques</w:t>
        </w:r>
      </w:hyperlink>
      <w:r w:rsidRPr="00216E26">
        <w:rPr>
          <w:color w:val="FF0000"/>
          <w:lang w:val="fr-CA"/>
        </w:rPr>
        <w:t>.</w:t>
      </w:r>
    </w:p>
    <w:p w14:paraId="04102A82" w14:textId="77777777" w:rsidR="003D4708" w:rsidRPr="00216E26" w:rsidRDefault="003D4708" w:rsidP="003D4708">
      <w:pPr>
        <w:rPr>
          <w:b/>
          <w:color w:val="FF0000"/>
          <w:lang w:val="fr-CA"/>
        </w:rPr>
      </w:pPr>
    </w:p>
    <w:p w14:paraId="7B3B7C2A" w14:textId="77777777" w:rsidR="003D4708" w:rsidRPr="00216E26" w:rsidRDefault="003D4708" w:rsidP="00BF3048">
      <w:pPr>
        <w:numPr>
          <w:ilvl w:val="0"/>
          <w:numId w:val="5"/>
        </w:numPr>
        <w:rPr>
          <w:iCs/>
          <w:color w:val="FF0000"/>
          <w:lang w:val="fr-CA"/>
        </w:rPr>
      </w:pPr>
      <w:r w:rsidRPr="00216E26">
        <w:rPr>
          <w:b/>
          <w:iCs/>
          <w:color w:val="FF0000"/>
          <w:lang w:val="fr-CA"/>
        </w:rPr>
        <w:t>Évaluation des capacités :</w:t>
      </w:r>
      <w:r w:rsidRPr="00216E26">
        <w:rPr>
          <w:iCs/>
          <w:color w:val="FF0000"/>
          <w:lang w:val="fr-CA"/>
        </w:rPr>
        <w:t xml:space="preserve"> </w:t>
      </w:r>
      <w:r w:rsidRPr="00216E26">
        <w:rPr>
          <w:color w:val="FF0000"/>
          <w:lang w:val="fr-CA"/>
        </w:rPr>
        <w:t>Résultats des évaluations des capacités du Partenaire de réalisation (y inclus de la micro-évaluation de la HACT</w:t>
      </w:r>
      <w:r w:rsidRPr="00216E26">
        <w:rPr>
          <w:iCs/>
          <w:color w:val="FF0000"/>
          <w:lang w:val="fr-CA"/>
        </w:rPr>
        <w:t>).</w:t>
      </w:r>
    </w:p>
    <w:p w14:paraId="34174747" w14:textId="77777777" w:rsidR="003D4708" w:rsidRPr="00216E26" w:rsidRDefault="003D4708" w:rsidP="003D4708">
      <w:pPr>
        <w:rPr>
          <w:iCs/>
          <w:color w:val="FF0000"/>
          <w:lang w:val="fr-CA"/>
        </w:rPr>
      </w:pPr>
    </w:p>
    <w:p w14:paraId="7C16378C" w14:textId="77777777" w:rsidR="003D4708" w:rsidRPr="00216E26" w:rsidRDefault="003D4708" w:rsidP="00BF3048">
      <w:pPr>
        <w:numPr>
          <w:ilvl w:val="0"/>
          <w:numId w:val="5"/>
        </w:numPr>
        <w:rPr>
          <w:iCs/>
          <w:color w:val="FF0000"/>
          <w:lang w:val="fr-CA"/>
        </w:rPr>
      </w:pPr>
      <w:r w:rsidRPr="00216E26">
        <w:rPr>
          <w:b/>
          <w:color w:val="FF0000"/>
          <w:lang w:val="fr-CA"/>
        </w:rPr>
        <w:t>Termes de référence du Comité de pilotage du projet et termes de référence des postes clés de gestion.</w:t>
      </w:r>
    </w:p>
    <w:p w14:paraId="7B5DDE02" w14:textId="77777777" w:rsidR="003D4708" w:rsidRPr="00216E26" w:rsidRDefault="003D4708" w:rsidP="003D4708">
      <w:pPr>
        <w:rPr>
          <w:iCs/>
          <w:color w:val="FF0000"/>
          <w:lang w:val="fr-CA"/>
        </w:rPr>
      </w:pPr>
    </w:p>
    <w:p w14:paraId="5B1ADF25" w14:textId="77777777" w:rsidR="003D4708" w:rsidRPr="00216E26" w:rsidRDefault="003D4708" w:rsidP="003D4708">
      <w:pPr>
        <w:rPr>
          <w:color w:val="FF0000"/>
          <w:lang w:val="fr-CA"/>
        </w:rPr>
      </w:pPr>
    </w:p>
    <w:p w14:paraId="30EF885A" w14:textId="77777777" w:rsidR="003D4708" w:rsidRPr="00216E26" w:rsidRDefault="003D4708" w:rsidP="003D4708">
      <w:pPr>
        <w:rPr>
          <w:color w:val="FF0000"/>
          <w:lang w:val="fr-CA"/>
        </w:rPr>
      </w:pPr>
    </w:p>
    <w:p w14:paraId="704EAC79" w14:textId="77777777" w:rsidR="0052682D" w:rsidRPr="008938A1" w:rsidRDefault="0052682D">
      <w:pPr>
        <w:rPr>
          <w:color w:val="FF0000"/>
          <w:lang w:val="fr-FR"/>
        </w:rPr>
      </w:pPr>
    </w:p>
    <w:sectPr w:rsidR="0052682D" w:rsidRPr="008938A1" w:rsidSect="001353D0">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332C" w14:textId="77777777" w:rsidR="005A343E" w:rsidRDefault="005A343E" w:rsidP="003D4708">
      <w:pPr>
        <w:spacing w:after="0"/>
      </w:pPr>
      <w:r>
        <w:separator/>
      </w:r>
    </w:p>
  </w:endnote>
  <w:endnote w:type="continuationSeparator" w:id="0">
    <w:p w14:paraId="1994EC15" w14:textId="77777777" w:rsidR="005A343E" w:rsidRDefault="005A343E" w:rsidP="003D4708">
      <w:pPr>
        <w:spacing w:after="0"/>
      </w:pPr>
      <w:r>
        <w:continuationSeparator/>
      </w:r>
    </w:p>
  </w:endnote>
  <w:endnote w:type="continuationNotice" w:id="1">
    <w:p w14:paraId="67431231" w14:textId="77777777" w:rsidR="005A343E" w:rsidRDefault="005A34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D9F4" w14:textId="77777777" w:rsidR="00A1010A" w:rsidRDefault="00A1010A" w:rsidP="001353D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81826E8" w14:textId="77777777" w:rsidR="00A1010A" w:rsidRDefault="00A101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8750" w14:textId="77777777" w:rsidR="00A1010A" w:rsidRDefault="00A1010A" w:rsidP="001353D0">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B831" w14:textId="77777777" w:rsidR="00A1010A" w:rsidRDefault="00A1010A">
    <w:pPr>
      <w:pStyle w:val="Pieddepage"/>
      <w:jc w:val="right"/>
    </w:pPr>
    <w:r>
      <w:fldChar w:fldCharType="begin"/>
    </w:r>
    <w:r>
      <w:instrText xml:space="preserve"> PAGE   \* MERGEFORMAT </w:instrText>
    </w:r>
    <w:r>
      <w:fldChar w:fldCharType="separate"/>
    </w:r>
    <w:r>
      <w:rPr>
        <w:noProof/>
      </w:rPr>
      <w:t>1</w:t>
    </w:r>
    <w:r>
      <w:rPr>
        <w:noProof/>
      </w:rPr>
      <w:fldChar w:fldCharType="end"/>
    </w:r>
  </w:p>
  <w:p w14:paraId="05BB26DE" w14:textId="77777777" w:rsidR="00A1010A" w:rsidRDefault="00A101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233B" w14:textId="77777777" w:rsidR="005A343E" w:rsidRDefault="005A343E" w:rsidP="003D4708">
      <w:pPr>
        <w:spacing w:after="0"/>
      </w:pPr>
      <w:r>
        <w:separator/>
      </w:r>
    </w:p>
  </w:footnote>
  <w:footnote w:type="continuationSeparator" w:id="0">
    <w:p w14:paraId="17333D8E" w14:textId="77777777" w:rsidR="005A343E" w:rsidRDefault="005A343E" w:rsidP="003D4708">
      <w:pPr>
        <w:spacing w:after="0"/>
      </w:pPr>
      <w:r>
        <w:continuationSeparator/>
      </w:r>
    </w:p>
  </w:footnote>
  <w:footnote w:type="continuationNotice" w:id="1">
    <w:p w14:paraId="10FE5F34" w14:textId="77777777" w:rsidR="005A343E" w:rsidRDefault="005A343E">
      <w:pPr>
        <w:spacing w:after="0"/>
      </w:pPr>
    </w:p>
  </w:footnote>
  <w:footnote w:id="2">
    <w:p w14:paraId="7537C405" w14:textId="77777777" w:rsidR="00A1010A" w:rsidRPr="00EA4B10" w:rsidRDefault="00A1010A" w:rsidP="003D4708">
      <w:pPr>
        <w:pStyle w:val="Notedebasdepage"/>
        <w:rPr>
          <w:lang w:val="fr-CA"/>
        </w:rPr>
      </w:pPr>
      <w:r>
        <w:rPr>
          <w:rStyle w:val="Appelnotedebasdep"/>
        </w:rPr>
        <w:footnoteRef/>
      </w:r>
      <w:r w:rsidRPr="00EA4B10">
        <w:rPr>
          <w:lang w:val="fr-CA"/>
        </w:rPr>
        <w:t xml:space="preserve"> </w:t>
      </w:r>
      <w:r w:rsidRPr="004112AE">
        <w:rPr>
          <w:rFonts w:ascii="Calibri" w:hAnsi="Calibri"/>
          <w:sz w:val="20"/>
          <w:lang w:val="fr-CA"/>
        </w:rPr>
        <w:t>Note : Le terme « </w:t>
      </w:r>
      <w:r w:rsidRPr="004112AE">
        <w:rPr>
          <w:rFonts w:ascii="Calibri" w:hAnsi="Calibri"/>
          <w:i/>
          <w:sz w:val="20"/>
          <w:lang w:val="fr-CA"/>
        </w:rPr>
        <w:t>Partenaire de réalisation</w:t>
      </w:r>
      <w:r w:rsidRPr="004112AE">
        <w:rPr>
          <w:rFonts w:ascii="Calibri" w:hAnsi="Calibri"/>
          <w:sz w:val="20"/>
          <w:lang w:val="fr-CA"/>
        </w:rPr>
        <w:t> » peut être compris également comme « </w:t>
      </w:r>
      <w:r w:rsidRPr="004112AE">
        <w:rPr>
          <w:rFonts w:ascii="Calibri" w:hAnsi="Calibri"/>
          <w:i/>
          <w:sz w:val="20"/>
          <w:lang w:val="fr-CA"/>
        </w:rPr>
        <w:t>Partenaire de mise en œuvre</w:t>
      </w:r>
      <w:r w:rsidRPr="004112AE">
        <w:rPr>
          <w:rFonts w:ascii="Calibri" w:hAnsi="Calibri"/>
          <w:sz w:val="20"/>
          <w:lang w:val="fr-CA"/>
        </w:rPr>
        <w:t> » ou « </w:t>
      </w:r>
      <w:r w:rsidRPr="004112AE">
        <w:rPr>
          <w:rFonts w:ascii="Calibri" w:hAnsi="Calibri"/>
          <w:i/>
          <w:sz w:val="20"/>
          <w:lang w:val="fr-CA"/>
        </w:rPr>
        <w:t>Partenaire d’exécution</w:t>
      </w:r>
      <w:r w:rsidRPr="004112AE">
        <w:rPr>
          <w:rFonts w:ascii="Calibri" w:hAnsi="Calibri"/>
          <w:sz w:val="20"/>
          <w:lang w:val="fr-CA"/>
        </w:rPr>
        <w:t> ».</w:t>
      </w:r>
    </w:p>
  </w:footnote>
  <w:footnote w:id="3">
    <w:p w14:paraId="7767F6A3" w14:textId="77777777" w:rsidR="00A1010A" w:rsidRPr="0081159E" w:rsidRDefault="00A1010A" w:rsidP="003D4708">
      <w:pPr>
        <w:pStyle w:val="Notedebasdepage"/>
        <w:spacing w:after="0"/>
        <w:rPr>
          <w:lang w:val="fr-CA"/>
        </w:rPr>
      </w:pPr>
    </w:p>
  </w:footnote>
  <w:footnote w:id="4">
    <w:p w14:paraId="6A6DD11C" w14:textId="77777777" w:rsidR="00A1010A" w:rsidRPr="00144146" w:rsidRDefault="00A1010A" w:rsidP="004B36B4">
      <w:pPr>
        <w:pStyle w:val="Notedebasdepage"/>
        <w:rPr>
          <w:rFonts w:eastAsia="Cambria"/>
          <w:sz w:val="16"/>
          <w:szCs w:val="16"/>
          <w:lang w:val="fr-CA"/>
        </w:rPr>
      </w:pPr>
    </w:p>
  </w:footnote>
  <w:footnote w:id="5">
    <w:p w14:paraId="11FC0FCB" w14:textId="77777777" w:rsidR="00A1010A" w:rsidRPr="00144146" w:rsidRDefault="00A1010A" w:rsidP="004B36B4">
      <w:pPr>
        <w:pStyle w:val="Notedebasdepage"/>
        <w:rPr>
          <w:sz w:val="16"/>
          <w:szCs w:val="16"/>
          <w:lang w:val="fr-CA"/>
        </w:rPr>
      </w:pPr>
    </w:p>
  </w:footnote>
  <w:footnote w:id="6">
    <w:p w14:paraId="0DF69273" w14:textId="77777777" w:rsidR="00A1010A" w:rsidRPr="00144146" w:rsidRDefault="00A1010A" w:rsidP="00067EBD">
      <w:pPr>
        <w:pStyle w:val="Notedebasdepage"/>
        <w:rPr>
          <w:sz w:val="16"/>
          <w:szCs w:val="16"/>
          <w:lang w:val="fr-CA"/>
        </w:rPr>
      </w:pPr>
    </w:p>
  </w:footnote>
  <w:footnote w:id="7">
    <w:p w14:paraId="475D05FE" w14:textId="77777777" w:rsidR="00A1010A" w:rsidRPr="0081159E" w:rsidRDefault="00A1010A" w:rsidP="00E74CD0">
      <w:pPr>
        <w:pStyle w:val="Notedebasdepage"/>
        <w:rPr>
          <w:rFonts w:ascii="Calibri" w:hAnsi="Calibri"/>
          <w:lang w:val="fr-CA"/>
        </w:rPr>
      </w:pPr>
      <w:r w:rsidRPr="0081159E">
        <w:rPr>
          <w:rStyle w:val="Appelnotedebasdep"/>
          <w:sz w:val="20"/>
          <w:lang w:val="fr-CA"/>
        </w:rPr>
        <w:footnoteRef/>
      </w:r>
      <w:r w:rsidRPr="0081159E">
        <w:rPr>
          <w:sz w:val="20"/>
          <w:lang w:val="fr-CA"/>
        </w:rPr>
        <w:t xml:space="preserve"> </w:t>
      </w:r>
      <w:r w:rsidRPr="0081159E">
        <w:rPr>
          <w:rFonts w:ascii="Calibri" w:hAnsi="Calibri"/>
          <w:sz w:val="20"/>
          <w:lang w:val="fr-CA"/>
        </w:rPr>
        <w:t>Il est recommandé que les projets utilisent les indicateurs de produits issus du Cadre intégré de résultats et d’allocation des ressources (IRRF) du Plan stratégique du PNUD, selon qu’ils sont pertinents, en sus des indicateurs de résultats spécifiques du projet. Il conviendra éventuellement de ventiler les indicateurs par sexe ou selon les autres groupes cibles.</w:t>
      </w:r>
    </w:p>
  </w:footnote>
  <w:footnote w:id="8">
    <w:p w14:paraId="56BBAE4C" w14:textId="77777777" w:rsidR="00A1010A" w:rsidRPr="0081159E" w:rsidRDefault="00A1010A" w:rsidP="00F51C7B">
      <w:pPr>
        <w:pStyle w:val="Notedebasdepage"/>
        <w:rPr>
          <w:rFonts w:ascii="Calibri" w:hAnsi="Calibri"/>
          <w:szCs w:val="22"/>
          <w:lang w:val="fr-CA"/>
        </w:rPr>
      </w:pPr>
      <w:r w:rsidRPr="0081159E">
        <w:rPr>
          <w:rStyle w:val="Appelnotedebasdep"/>
          <w:rFonts w:ascii="Calibri" w:hAnsi="Calibri"/>
          <w:szCs w:val="22"/>
          <w:lang w:val="fr-CA"/>
        </w:rPr>
        <w:footnoteRef/>
      </w:r>
      <w:r w:rsidRPr="0081159E">
        <w:rPr>
          <w:rFonts w:ascii="Calibri" w:hAnsi="Calibri"/>
          <w:szCs w:val="22"/>
          <w:lang w:val="fr-CA"/>
        </w:rPr>
        <w:t xml:space="preserve"> Facultatif; selon les besoins</w:t>
      </w:r>
    </w:p>
  </w:footnote>
  <w:footnote w:id="9">
    <w:p w14:paraId="791A8F52" w14:textId="77777777" w:rsidR="00A1010A" w:rsidRPr="0081159E" w:rsidRDefault="00A1010A" w:rsidP="00F51C7B">
      <w:pPr>
        <w:pStyle w:val="Notedebasdepage"/>
        <w:rPr>
          <w:rFonts w:ascii="Calibri" w:hAnsi="Calibri"/>
          <w:sz w:val="20"/>
          <w:lang w:val="fr-CA"/>
        </w:rPr>
      </w:pPr>
      <w:r w:rsidRPr="0081159E">
        <w:rPr>
          <w:rStyle w:val="Appelnotedebasdep"/>
          <w:rFonts w:ascii="Calibri" w:hAnsi="Calibri"/>
          <w:sz w:val="20"/>
          <w:lang w:val="fr-CA"/>
        </w:rPr>
        <w:footnoteRef/>
      </w:r>
      <w:r w:rsidRPr="0081159E">
        <w:rPr>
          <w:rFonts w:ascii="Calibri" w:hAnsi="Calibri"/>
          <w:sz w:val="20"/>
          <w:lang w:val="fr-CA"/>
        </w:rPr>
        <w:t xml:space="preserve"> </w:t>
      </w:r>
      <w:r w:rsidRPr="0081159E">
        <w:rPr>
          <w:rFonts w:ascii="Calibri" w:hAnsi="Calibri"/>
          <w:sz w:val="20"/>
          <w:szCs w:val="24"/>
          <w:lang w:val="fr-CA" w:eastAsia="fr-FR" w:bidi="fr-FR"/>
        </w:rPr>
        <w:t>Les définitions et classifications des coûts pour que les coûts relatifs au programme et à l'efficacité du développement soient imputés au projet sont énoncées dans la décision DP/2010/32 du Conseil d’administration.</w:t>
      </w:r>
    </w:p>
  </w:footnote>
  <w:footnote w:id="10">
    <w:p w14:paraId="0AF92458" w14:textId="77777777" w:rsidR="00A1010A" w:rsidRPr="0081159E" w:rsidRDefault="00A1010A" w:rsidP="00F51C7B">
      <w:pPr>
        <w:pStyle w:val="Notedebasdepage"/>
        <w:rPr>
          <w:rFonts w:ascii="Calibri" w:hAnsi="Calibri"/>
          <w:lang w:val="fr-CA"/>
        </w:rPr>
      </w:pPr>
      <w:r w:rsidRPr="0081159E">
        <w:rPr>
          <w:rStyle w:val="Appelnotedebasdep"/>
          <w:lang w:val="fr-CA"/>
        </w:rPr>
        <w:footnoteRef/>
      </w:r>
      <w:r w:rsidRPr="0081159E">
        <w:rPr>
          <w:lang w:val="fr-CA"/>
        </w:rPr>
        <w:t xml:space="preserve"> </w:t>
      </w:r>
      <w:r w:rsidRPr="0081159E">
        <w:rPr>
          <w:rFonts w:ascii="Calibri" w:hAnsi="Calibri"/>
          <w:color w:val="333333"/>
          <w:sz w:val="20"/>
          <w:szCs w:val="24"/>
          <w:lang w:val="fr-CA" w:eastAsia="fr-FR" w:bidi="fr-FR"/>
        </w:rPr>
        <w:t>Les modifications apportées au budget d'un projet qui affectent la portée (produits), la date d’achèvement ou les coûts estimatifs totaux du projet nécessitent une révision budgétaire formelle qui doit être signée par le comité de pilotage du projet. Dans les autres cas, le directeur de programme du PNUD peut signer seul la modification, à condition que les autres signataires n'y opposent aucune objection. Cette procédure est applicable, par exemple, lorsque le but de la modification n’est que de rééchelonner les activités entre les années</w:t>
      </w:r>
      <w:r w:rsidRPr="0081159E">
        <w:rPr>
          <w:rFonts w:ascii="Calibri" w:hAnsi="Calibri" w:cs="Arial"/>
          <w:color w:val="333333"/>
          <w:sz w:val="20"/>
          <w:lang w:val="fr-CA"/>
        </w:rPr>
        <w:t>.</w:t>
      </w:r>
      <w:r w:rsidRPr="0081159E">
        <w:rPr>
          <w:rFonts w:ascii="Arial" w:hAnsi="Arial" w:cs="Arial"/>
          <w:color w:val="333333"/>
          <w:sz w:val="20"/>
          <w:lang w:val="fr-CA"/>
        </w:rPr>
        <w:t xml:space="preserve"> </w:t>
      </w:r>
    </w:p>
  </w:footnote>
  <w:footnote w:id="11">
    <w:p w14:paraId="12F3F8A5" w14:textId="77777777" w:rsidR="00A1010A" w:rsidRPr="0081159E" w:rsidRDefault="00A1010A" w:rsidP="003D4708">
      <w:pPr>
        <w:pStyle w:val="Notedebasdepage"/>
        <w:rPr>
          <w:rFonts w:ascii="Arial" w:hAnsi="Arial" w:cs="Arial"/>
          <w:sz w:val="18"/>
          <w:szCs w:val="18"/>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inclure lorsque le PNUD est le </w:t>
      </w:r>
      <w:r>
        <w:rPr>
          <w:rFonts w:ascii="Arial" w:hAnsi="Arial" w:cs="Arial"/>
          <w:sz w:val="18"/>
          <w:szCs w:val="18"/>
          <w:lang w:val="fr-CA"/>
        </w:rPr>
        <w:t>P</w:t>
      </w:r>
      <w:r w:rsidRPr="0081159E">
        <w:rPr>
          <w:rFonts w:ascii="Arial" w:hAnsi="Arial" w:cs="Arial"/>
          <w:sz w:val="18"/>
          <w:szCs w:val="18"/>
          <w:lang w:val="fr-CA"/>
        </w:rPr>
        <w:t xml:space="preserve">artenaire de réalisation </w:t>
      </w:r>
    </w:p>
  </w:footnote>
  <w:footnote w:id="12">
    <w:p w14:paraId="3496A005" w14:textId="77777777" w:rsidR="00A1010A" w:rsidRPr="0081159E" w:rsidRDefault="00A1010A" w:rsidP="003D4708">
      <w:pPr>
        <w:pStyle w:val="Notedebasdepage"/>
        <w:rPr>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inclure lorsque les Nations Unies ou un fonds/programme ou une institution spécialisée de l’Organisation </w:t>
      </w:r>
      <w:r>
        <w:rPr>
          <w:rFonts w:ascii="Arial" w:hAnsi="Arial" w:cs="Arial"/>
          <w:sz w:val="18"/>
          <w:szCs w:val="18"/>
          <w:lang w:val="fr-CA"/>
        </w:rPr>
        <w:t>est</w:t>
      </w:r>
      <w:r w:rsidRPr="0081159E">
        <w:rPr>
          <w:rFonts w:ascii="Arial" w:hAnsi="Arial" w:cs="Arial"/>
          <w:sz w:val="18"/>
          <w:szCs w:val="18"/>
          <w:lang w:val="fr-CA"/>
        </w:rPr>
        <w:t xml:space="preserve"> le </w:t>
      </w:r>
      <w:r>
        <w:rPr>
          <w:rFonts w:ascii="Arial" w:hAnsi="Arial" w:cs="Arial"/>
          <w:sz w:val="18"/>
          <w:szCs w:val="18"/>
          <w:lang w:val="fr-CA"/>
        </w:rPr>
        <w:t>P</w:t>
      </w:r>
      <w:r w:rsidRPr="0081159E">
        <w:rPr>
          <w:rFonts w:ascii="Arial" w:hAnsi="Arial" w:cs="Arial"/>
          <w:sz w:val="18"/>
          <w:szCs w:val="18"/>
          <w:lang w:val="fr-CA"/>
        </w:rPr>
        <w:t>artenaire de réalisation.</w:t>
      </w:r>
    </w:p>
  </w:footnote>
  <w:footnote w:id="13">
    <w:p w14:paraId="11859DA3" w14:textId="77777777" w:rsidR="00A1010A" w:rsidRPr="0081159E" w:rsidRDefault="00A1010A" w:rsidP="003D4708">
      <w:pPr>
        <w:pStyle w:val="Notedebasdepage"/>
        <w:rPr>
          <w:rFonts w:ascii="Arial" w:hAnsi="Arial" w:cs="Arial"/>
          <w:sz w:val="18"/>
          <w:szCs w:val="18"/>
          <w:lang w:val="fr-CA"/>
        </w:rPr>
      </w:pPr>
      <w:r w:rsidRPr="0081159E">
        <w:rPr>
          <w:rStyle w:val="Appelnotedebasdep"/>
          <w:rFonts w:cs="Arial"/>
          <w:szCs w:val="18"/>
          <w:lang w:val="fr-CA"/>
        </w:rPr>
        <w:footnoteRef/>
      </w:r>
      <w:r w:rsidRPr="0081159E">
        <w:rPr>
          <w:rFonts w:ascii="Arial" w:hAnsi="Arial" w:cs="Arial"/>
          <w:sz w:val="18"/>
          <w:szCs w:val="18"/>
          <w:lang w:val="fr-CA"/>
        </w:rPr>
        <w:t xml:space="preserve"> N’inclure le texte entre crochets que si le </w:t>
      </w:r>
      <w:r>
        <w:rPr>
          <w:rFonts w:ascii="Arial" w:hAnsi="Arial" w:cs="Arial"/>
          <w:sz w:val="18"/>
          <w:szCs w:val="18"/>
          <w:lang w:val="fr-CA"/>
        </w:rPr>
        <w:t>P</w:t>
      </w:r>
      <w:r w:rsidRPr="0081159E">
        <w:rPr>
          <w:rFonts w:ascii="Arial" w:hAnsi="Arial" w:cs="Arial"/>
          <w:sz w:val="18"/>
          <w:szCs w:val="18"/>
          <w:lang w:val="fr-CA"/>
        </w:rPr>
        <w:t>artenaire de réalisation est une ONG/OIG.</w:t>
      </w:r>
    </w:p>
  </w:footnote>
  <w:footnote w:id="14">
    <w:p w14:paraId="4DFD2412" w14:textId="77777777" w:rsidR="00A1010A" w:rsidRPr="0081159E" w:rsidRDefault="00A1010A" w:rsidP="003D4708">
      <w:pPr>
        <w:pStyle w:val="Notedebasdepage"/>
        <w:rPr>
          <w:rFonts w:ascii="Arial" w:hAnsi="Arial" w:cs="Arial"/>
          <w:sz w:val="18"/>
          <w:szCs w:val="18"/>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utiliser lorsque le PNUD est le </w:t>
      </w:r>
      <w:r>
        <w:rPr>
          <w:rFonts w:ascii="Arial" w:hAnsi="Arial" w:cs="Arial"/>
          <w:sz w:val="18"/>
          <w:szCs w:val="18"/>
          <w:lang w:val="fr-CA"/>
        </w:rPr>
        <w:t>P</w:t>
      </w:r>
      <w:r w:rsidRPr="0081159E">
        <w:rPr>
          <w:rFonts w:ascii="Arial" w:hAnsi="Arial" w:cs="Arial"/>
          <w:sz w:val="18"/>
          <w:szCs w:val="18"/>
          <w:lang w:val="fr-CA"/>
        </w:rPr>
        <w:t>artenaire de réalisation.</w:t>
      </w:r>
    </w:p>
  </w:footnote>
  <w:footnote w:id="15">
    <w:p w14:paraId="035DA6AD" w14:textId="77777777" w:rsidR="00A1010A" w:rsidRPr="0081159E" w:rsidRDefault="00A1010A" w:rsidP="003D4708">
      <w:pPr>
        <w:pStyle w:val="Notedebasdepage"/>
        <w:rPr>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utiliser lorsque les Nations Unies, un fonds/programme ou une institution spécialisée de l’Organisation est le </w:t>
      </w:r>
      <w:r>
        <w:rPr>
          <w:rFonts w:ascii="Arial" w:hAnsi="Arial" w:cs="Arial"/>
          <w:sz w:val="18"/>
          <w:szCs w:val="18"/>
          <w:lang w:val="fr-CA"/>
        </w:rPr>
        <w:t>P</w:t>
      </w:r>
      <w:r w:rsidRPr="0081159E">
        <w:rPr>
          <w:rFonts w:ascii="Arial" w:hAnsi="Arial" w:cs="Arial"/>
          <w:sz w:val="18"/>
          <w:szCs w:val="18"/>
          <w:lang w:val="fr-CA"/>
        </w:rPr>
        <w:t>artenaire de réalisation.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458D" w14:textId="77777777" w:rsidR="00A1010A" w:rsidRPr="00453D4C" w:rsidRDefault="00A1010A" w:rsidP="001353D0">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8DF5" w14:textId="77777777" w:rsidR="00A1010A" w:rsidRPr="00B10660" w:rsidRDefault="00A1010A" w:rsidP="001353D0">
    <w:pPr>
      <w:rPr>
        <w:rFonts w:cs="Arial"/>
        <w:color w:val="002060"/>
        <w:sz w:val="20"/>
        <w:szCs w:val="20"/>
        <w:lang w:val="fr-CA"/>
      </w:rPr>
    </w:pPr>
    <w:r>
      <w:rPr>
        <w:noProof/>
        <w:lang w:val="en-US"/>
      </w:rPr>
      <w:drawing>
        <wp:anchor distT="0" distB="0" distL="114300" distR="114300" simplePos="0" relativeHeight="251658240" behindDoc="1" locked="0" layoutInCell="1" allowOverlap="1" wp14:anchorId="67183E92" wp14:editId="28254CF1">
          <wp:simplePos x="0" y="0"/>
          <wp:positionH relativeFrom="column">
            <wp:posOffset>5628005</wp:posOffset>
          </wp:positionH>
          <wp:positionV relativeFrom="paragraph">
            <wp:posOffset>-158750</wp:posOffset>
          </wp:positionV>
          <wp:extent cx="471805" cy="1228725"/>
          <wp:effectExtent l="0" t="0" r="0" b="0"/>
          <wp:wrapNone/>
          <wp:docPr id="3" name="Picture 3" descr="pnud-nouve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ud-nouvea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660">
      <w:rPr>
        <w:rFonts w:cs="Arial"/>
        <w:color w:val="002060"/>
        <w:sz w:val="20"/>
        <w:szCs w:val="20"/>
        <w:lang w:val="fr-CA"/>
      </w:rPr>
      <w:t>PROGRAMME DES NATIONS UNIES POUR LE DÉVELOPPEMENT</w:t>
    </w:r>
  </w:p>
  <w:p w14:paraId="0647BE75" w14:textId="77777777" w:rsidR="00A1010A" w:rsidRPr="00B10660" w:rsidRDefault="00A1010A" w:rsidP="001353D0">
    <w:pPr>
      <w:tabs>
        <w:tab w:val="left" w:pos="5970"/>
      </w:tabs>
      <w:rPr>
        <w:rFonts w:cs="Arial"/>
        <w:color w:val="002060"/>
        <w:lang w:val="fr-CA"/>
      </w:rPr>
    </w:pPr>
    <w:r>
      <w:rPr>
        <w:rFonts w:cs="Arial"/>
        <w:color w:val="002060"/>
        <w:lang w:val="fr-CA"/>
      </w:rPr>
      <w:tab/>
    </w:r>
  </w:p>
  <w:p w14:paraId="096248CD" w14:textId="77777777" w:rsidR="00A1010A" w:rsidRPr="00B10660" w:rsidRDefault="00A1010A" w:rsidP="001353D0">
    <w:pPr>
      <w:jc w:val="center"/>
      <w:rPr>
        <w:rFonts w:cs="Arial"/>
        <w:b/>
        <w:color w:val="002060"/>
        <w:sz w:val="20"/>
        <w:szCs w:val="20"/>
        <w:u w:val="single"/>
        <w:lang w:val="fr-CA"/>
      </w:rPr>
    </w:pPr>
    <w:r>
      <w:rPr>
        <w:rFonts w:cs="Arial"/>
        <w:b/>
        <w:color w:val="002060"/>
        <w:sz w:val="20"/>
        <w:szCs w:val="20"/>
        <w:u w:val="single"/>
        <w:lang w:val="fr-CA"/>
      </w:rPr>
      <w:t>DOCUMENT DE PROJE</w:t>
    </w:r>
    <w:r w:rsidRPr="00B10660">
      <w:rPr>
        <w:rFonts w:cs="Arial"/>
        <w:b/>
        <w:color w:val="002060"/>
        <w:sz w:val="20"/>
        <w:szCs w:val="20"/>
        <w:u w:val="single"/>
        <w:lang w:val="fr-CA"/>
      </w:rPr>
      <w:t>T</w:t>
    </w:r>
  </w:p>
  <w:p w14:paraId="1A8FA017" w14:textId="77777777" w:rsidR="00A1010A" w:rsidRPr="00B10660" w:rsidRDefault="00A1010A" w:rsidP="001353D0">
    <w:pPr>
      <w:jc w:val="center"/>
      <w:rPr>
        <w:rFonts w:cs="Arial"/>
        <w:b/>
        <w:i/>
        <w:color w:val="002060"/>
        <w:sz w:val="20"/>
        <w:szCs w:val="20"/>
        <w:u w:val="single"/>
        <w:lang w:val="fr-CA"/>
      </w:rPr>
    </w:pPr>
    <w:r w:rsidRPr="00B10660">
      <w:rPr>
        <w:rFonts w:cs="Arial"/>
        <w:b/>
        <w:i/>
        <w:color w:val="002060"/>
        <w:sz w:val="20"/>
        <w:szCs w:val="20"/>
        <w:u w:val="single"/>
        <w:lang w:val="fr-CA"/>
      </w:rPr>
      <w:t>[</w:t>
    </w:r>
    <w:r>
      <w:rPr>
        <w:rFonts w:cs="Arial"/>
        <w:b/>
        <w:i/>
        <w:color w:val="002060"/>
        <w:sz w:val="20"/>
        <w:szCs w:val="20"/>
        <w:u w:val="single"/>
        <w:lang w:val="fr-CA"/>
      </w:rPr>
      <w:t>Union des Comores</w:t>
    </w:r>
    <w:r w:rsidRPr="00B10660">
      <w:rPr>
        <w:rFonts w:cs="Arial"/>
        <w:b/>
        <w:i/>
        <w:color w:val="002060"/>
        <w:sz w:val="20"/>
        <w:szCs w:val="20"/>
        <w:u w:val="single"/>
        <w:lang w:val="fr-CA"/>
      </w:rPr>
      <w:t>]</w:t>
    </w:r>
  </w:p>
  <w:p w14:paraId="12FD4E00" w14:textId="77777777" w:rsidR="00A1010A" w:rsidRPr="00B10660" w:rsidRDefault="00A1010A">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3DE" w14:textId="77777777" w:rsidR="00A1010A" w:rsidRPr="00284B77" w:rsidRDefault="00A1010A" w:rsidP="001353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37E3"/>
    <w:multiLevelType w:val="hybridMultilevel"/>
    <w:tmpl w:val="0A7A3C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A11067"/>
    <w:multiLevelType w:val="hybridMultilevel"/>
    <w:tmpl w:val="CAA01610"/>
    <w:lvl w:ilvl="0" w:tplc="A73AF6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77A5"/>
    <w:multiLevelType w:val="hybridMultilevel"/>
    <w:tmpl w:val="03E48DE0"/>
    <w:lvl w:ilvl="0" w:tplc="CD3C1F74">
      <w:start w:val="1"/>
      <w:numFmt w:val="upperRoman"/>
      <w:pStyle w:val="Titre1"/>
      <w:lvlText w:val="%1."/>
      <w:lvlJc w:val="left"/>
      <w:pPr>
        <w:tabs>
          <w:tab w:val="num" w:pos="1288"/>
        </w:tabs>
        <w:ind w:left="1288"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E737B1"/>
    <w:multiLevelType w:val="hybridMultilevel"/>
    <w:tmpl w:val="1F4CF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B765E"/>
    <w:multiLevelType w:val="hybridMultilevel"/>
    <w:tmpl w:val="1F4CF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FE1BB9"/>
    <w:multiLevelType w:val="hybridMultilevel"/>
    <w:tmpl w:val="8D963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877B27"/>
    <w:multiLevelType w:val="hybridMultilevel"/>
    <w:tmpl w:val="9AECE52A"/>
    <w:lvl w:ilvl="0" w:tplc="D5F6C9E6">
      <w:start w:val="1"/>
      <w:numFmt w:val="decimal"/>
      <w:pStyle w:val="NumberedParas"/>
      <w:lvlText w:val="%1."/>
      <w:lvlJc w:val="left"/>
      <w:pPr>
        <w:ind w:left="360" w:hanging="360"/>
      </w:pPr>
      <w:rPr>
        <w:rFonts w:ascii="Times New Roman" w:hAnsi="Times New Roman" w:hint="default"/>
        <w:b w:val="0"/>
        <w:i w:val="0"/>
        <w:caps w:val="0"/>
        <w:strike w:val="0"/>
        <w:dstrike w:val="0"/>
        <w:vanish w:val="0"/>
        <w:color w:val="auto"/>
        <w:sz w:val="22"/>
        <w:szCs w:val="22"/>
        <w:vertAlign w:val="baseline"/>
      </w:rPr>
    </w:lvl>
    <w:lvl w:ilvl="1" w:tplc="F3689148">
      <w:start w:val="1"/>
      <w:numFmt w:val="lowerLetter"/>
      <w:lvlText w:val="%2."/>
      <w:lvlJc w:val="left"/>
      <w:pPr>
        <w:ind w:left="1440" w:hanging="360"/>
      </w:pPr>
    </w:lvl>
    <w:lvl w:ilvl="2" w:tplc="1E0C145E" w:tentative="1">
      <w:start w:val="1"/>
      <w:numFmt w:val="lowerRoman"/>
      <w:lvlText w:val="%3."/>
      <w:lvlJc w:val="right"/>
      <w:pPr>
        <w:ind w:left="2160" w:hanging="180"/>
      </w:pPr>
    </w:lvl>
    <w:lvl w:ilvl="3" w:tplc="D7A68108" w:tentative="1">
      <w:start w:val="1"/>
      <w:numFmt w:val="decimal"/>
      <w:lvlText w:val="%4."/>
      <w:lvlJc w:val="left"/>
      <w:pPr>
        <w:ind w:left="2880" w:hanging="360"/>
      </w:pPr>
    </w:lvl>
    <w:lvl w:ilvl="4" w:tplc="A218FB0E" w:tentative="1">
      <w:start w:val="1"/>
      <w:numFmt w:val="lowerLetter"/>
      <w:lvlText w:val="%5."/>
      <w:lvlJc w:val="left"/>
      <w:pPr>
        <w:ind w:left="3600" w:hanging="360"/>
      </w:pPr>
    </w:lvl>
    <w:lvl w:ilvl="5" w:tplc="EDE2BED6" w:tentative="1">
      <w:start w:val="1"/>
      <w:numFmt w:val="lowerRoman"/>
      <w:lvlText w:val="%6."/>
      <w:lvlJc w:val="right"/>
      <w:pPr>
        <w:ind w:left="4320" w:hanging="180"/>
      </w:pPr>
    </w:lvl>
    <w:lvl w:ilvl="6" w:tplc="C35E6B6A" w:tentative="1">
      <w:start w:val="1"/>
      <w:numFmt w:val="decimal"/>
      <w:lvlText w:val="%7."/>
      <w:lvlJc w:val="left"/>
      <w:pPr>
        <w:ind w:left="5040" w:hanging="360"/>
      </w:pPr>
    </w:lvl>
    <w:lvl w:ilvl="7" w:tplc="25048940" w:tentative="1">
      <w:start w:val="1"/>
      <w:numFmt w:val="lowerLetter"/>
      <w:lvlText w:val="%8."/>
      <w:lvlJc w:val="left"/>
      <w:pPr>
        <w:ind w:left="5760" w:hanging="360"/>
      </w:pPr>
    </w:lvl>
    <w:lvl w:ilvl="8" w:tplc="DE80884A" w:tentative="1">
      <w:start w:val="1"/>
      <w:numFmt w:val="lowerRoman"/>
      <w:lvlText w:val="%9."/>
      <w:lvlJc w:val="right"/>
      <w:pPr>
        <w:ind w:left="6480" w:hanging="180"/>
      </w:pPr>
    </w:lvl>
  </w:abstractNum>
  <w:abstractNum w:abstractNumId="13"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26E1A"/>
    <w:multiLevelType w:val="hybridMultilevel"/>
    <w:tmpl w:val="4190A80A"/>
    <w:lvl w:ilvl="0" w:tplc="41446030">
      <w:start w:val="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039C5"/>
    <w:multiLevelType w:val="hybridMultilevel"/>
    <w:tmpl w:val="E990F29E"/>
    <w:lvl w:ilvl="0" w:tplc="6F8237AE">
      <w:start w:val="1"/>
      <w:numFmt w:val="bullet"/>
      <w:lvlText w:val=""/>
      <w:lvlJc w:val="left"/>
      <w:pPr>
        <w:tabs>
          <w:tab w:val="num" w:pos="170"/>
        </w:tabs>
        <w:ind w:left="170" w:hanging="17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14C6D79"/>
    <w:multiLevelType w:val="hybridMultilevel"/>
    <w:tmpl w:val="6916FC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422FAC"/>
    <w:multiLevelType w:val="hybridMultilevel"/>
    <w:tmpl w:val="167040B4"/>
    <w:lvl w:ilvl="0" w:tplc="B316FCF2">
      <w:start w:val="1"/>
      <w:numFmt w:val="bullet"/>
      <w:lvlText w:val=""/>
      <w:lvlJc w:val="left"/>
      <w:pPr>
        <w:tabs>
          <w:tab w:val="num" w:pos="-190"/>
        </w:tabs>
        <w:ind w:left="530" w:hanging="360"/>
      </w:pPr>
      <w:rPr>
        <w:rFonts w:ascii="Wingdings" w:hAnsi="Wingdings" w:hint="default"/>
        <w:sz w:val="16"/>
      </w:rPr>
    </w:lvl>
    <w:lvl w:ilvl="1" w:tplc="0C0C0003" w:tentative="1">
      <w:start w:val="1"/>
      <w:numFmt w:val="bullet"/>
      <w:lvlText w:val="o"/>
      <w:lvlJc w:val="left"/>
      <w:pPr>
        <w:tabs>
          <w:tab w:val="num" w:pos="1610"/>
        </w:tabs>
        <w:ind w:left="1610" w:hanging="360"/>
      </w:pPr>
      <w:rPr>
        <w:rFonts w:ascii="Courier New" w:hAnsi="Courier New" w:cs="Courier New"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Courier New"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Courier New"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20"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217BF"/>
    <w:multiLevelType w:val="hybridMultilevel"/>
    <w:tmpl w:val="650C16DC"/>
    <w:lvl w:ilvl="0" w:tplc="A2D698F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ED4C15"/>
    <w:multiLevelType w:val="hybridMultilevel"/>
    <w:tmpl w:val="1F4CF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E3B735E"/>
    <w:multiLevelType w:val="hybridMultilevel"/>
    <w:tmpl w:val="1F4CF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7"/>
  </w:num>
  <w:num w:numId="4">
    <w:abstractNumId w:val="3"/>
  </w:num>
  <w:num w:numId="5">
    <w:abstractNumId w:val="8"/>
  </w:num>
  <w:num w:numId="6">
    <w:abstractNumId w:val="11"/>
  </w:num>
  <w:num w:numId="7">
    <w:abstractNumId w:val="6"/>
  </w:num>
  <w:num w:numId="8">
    <w:abstractNumId w:val="17"/>
  </w:num>
  <w:num w:numId="9">
    <w:abstractNumId w:val="20"/>
  </w:num>
  <w:num w:numId="10">
    <w:abstractNumId w:val="18"/>
  </w:num>
  <w:num w:numId="11">
    <w:abstractNumId w:val="13"/>
  </w:num>
  <w:num w:numId="12">
    <w:abstractNumId w:val="15"/>
  </w:num>
  <w:num w:numId="13">
    <w:abstractNumId w:val="0"/>
  </w:num>
  <w:num w:numId="14">
    <w:abstractNumId w:val="21"/>
  </w:num>
  <w:num w:numId="15">
    <w:abstractNumId w:val="23"/>
  </w:num>
  <w:num w:numId="16">
    <w:abstractNumId w:val="1"/>
  </w:num>
  <w:num w:numId="17">
    <w:abstractNumId w:val="10"/>
  </w:num>
  <w:num w:numId="18">
    <w:abstractNumId w:val="2"/>
  </w:num>
  <w:num w:numId="19">
    <w:abstractNumId w:val="22"/>
  </w:num>
  <w:num w:numId="20">
    <w:abstractNumId w:val="14"/>
  </w:num>
  <w:num w:numId="21">
    <w:abstractNumId w:val="2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08"/>
    <w:rsid w:val="00003718"/>
    <w:rsid w:val="00004DEE"/>
    <w:rsid w:val="00026482"/>
    <w:rsid w:val="00045829"/>
    <w:rsid w:val="00062E7F"/>
    <w:rsid w:val="00064A54"/>
    <w:rsid w:val="00067EBD"/>
    <w:rsid w:val="00071144"/>
    <w:rsid w:val="000C76FF"/>
    <w:rsid w:val="000D2C03"/>
    <w:rsid w:val="000D3BDD"/>
    <w:rsid w:val="000F63F5"/>
    <w:rsid w:val="000F7845"/>
    <w:rsid w:val="00112285"/>
    <w:rsid w:val="00116D6A"/>
    <w:rsid w:val="00121FC5"/>
    <w:rsid w:val="00126B10"/>
    <w:rsid w:val="00127B40"/>
    <w:rsid w:val="001353D0"/>
    <w:rsid w:val="00144D86"/>
    <w:rsid w:val="001526B2"/>
    <w:rsid w:val="0016762C"/>
    <w:rsid w:val="001801EB"/>
    <w:rsid w:val="001A6FD4"/>
    <w:rsid w:val="001B02A4"/>
    <w:rsid w:val="001B6ED4"/>
    <w:rsid w:val="001C3B78"/>
    <w:rsid w:val="001D25EA"/>
    <w:rsid w:val="001E1F96"/>
    <w:rsid w:val="001E4443"/>
    <w:rsid w:val="001F6CA0"/>
    <w:rsid w:val="0020258F"/>
    <w:rsid w:val="00206322"/>
    <w:rsid w:val="00216E26"/>
    <w:rsid w:val="0024699E"/>
    <w:rsid w:val="00260DEB"/>
    <w:rsid w:val="002951E9"/>
    <w:rsid w:val="002A2127"/>
    <w:rsid w:val="002A7854"/>
    <w:rsid w:val="002E22A5"/>
    <w:rsid w:val="00317DAB"/>
    <w:rsid w:val="00320E51"/>
    <w:rsid w:val="00350829"/>
    <w:rsid w:val="00362E20"/>
    <w:rsid w:val="00364557"/>
    <w:rsid w:val="003653FC"/>
    <w:rsid w:val="00380D29"/>
    <w:rsid w:val="003877E6"/>
    <w:rsid w:val="00390D4F"/>
    <w:rsid w:val="003A4A73"/>
    <w:rsid w:val="003D4708"/>
    <w:rsid w:val="003E7D31"/>
    <w:rsid w:val="003F10E2"/>
    <w:rsid w:val="003F71DB"/>
    <w:rsid w:val="004021DC"/>
    <w:rsid w:val="004114BF"/>
    <w:rsid w:val="00425852"/>
    <w:rsid w:val="00425B1C"/>
    <w:rsid w:val="00430268"/>
    <w:rsid w:val="00431CEA"/>
    <w:rsid w:val="00436926"/>
    <w:rsid w:val="00482CF5"/>
    <w:rsid w:val="00490698"/>
    <w:rsid w:val="00491EFD"/>
    <w:rsid w:val="004A0C5B"/>
    <w:rsid w:val="004B1F0E"/>
    <w:rsid w:val="004B36B4"/>
    <w:rsid w:val="004C2F77"/>
    <w:rsid w:val="004F38A0"/>
    <w:rsid w:val="004F4242"/>
    <w:rsid w:val="004F743A"/>
    <w:rsid w:val="0050022A"/>
    <w:rsid w:val="00502AB5"/>
    <w:rsid w:val="0052682D"/>
    <w:rsid w:val="005477C3"/>
    <w:rsid w:val="00551FB6"/>
    <w:rsid w:val="0055542A"/>
    <w:rsid w:val="005A343E"/>
    <w:rsid w:val="005A657B"/>
    <w:rsid w:val="005B2946"/>
    <w:rsid w:val="005D075C"/>
    <w:rsid w:val="005E2ABE"/>
    <w:rsid w:val="00603D37"/>
    <w:rsid w:val="006041D8"/>
    <w:rsid w:val="00617A8E"/>
    <w:rsid w:val="006317EE"/>
    <w:rsid w:val="00637698"/>
    <w:rsid w:val="00666CEA"/>
    <w:rsid w:val="006710BF"/>
    <w:rsid w:val="006734D6"/>
    <w:rsid w:val="00694306"/>
    <w:rsid w:val="00697F72"/>
    <w:rsid w:val="006A175F"/>
    <w:rsid w:val="006A534B"/>
    <w:rsid w:val="006B3962"/>
    <w:rsid w:val="006B4768"/>
    <w:rsid w:val="006E2FBD"/>
    <w:rsid w:val="006E5900"/>
    <w:rsid w:val="006F7170"/>
    <w:rsid w:val="00702727"/>
    <w:rsid w:val="00706751"/>
    <w:rsid w:val="00723EB5"/>
    <w:rsid w:val="00726460"/>
    <w:rsid w:val="00735CDB"/>
    <w:rsid w:val="00737107"/>
    <w:rsid w:val="00752BAF"/>
    <w:rsid w:val="00761F1B"/>
    <w:rsid w:val="00764044"/>
    <w:rsid w:val="00765F88"/>
    <w:rsid w:val="007723CC"/>
    <w:rsid w:val="00773BB5"/>
    <w:rsid w:val="00783E27"/>
    <w:rsid w:val="00794AD4"/>
    <w:rsid w:val="007A1639"/>
    <w:rsid w:val="007A5E22"/>
    <w:rsid w:val="007B37E1"/>
    <w:rsid w:val="007C677C"/>
    <w:rsid w:val="007D7827"/>
    <w:rsid w:val="007E03CB"/>
    <w:rsid w:val="007F7E0B"/>
    <w:rsid w:val="008158E2"/>
    <w:rsid w:val="00824F7C"/>
    <w:rsid w:val="00861CED"/>
    <w:rsid w:val="00865452"/>
    <w:rsid w:val="00865475"/>
    <w:rsid w:val="00880691"/>
    <w:rsid w:val="00886BF5"/>
    <w:rsid w:val="008938A1"/>
    <w:rsid w:val="00894884"/>
    <w:rsid w:val="00895831"/>
    <w:rsid w:val="008A0701"/>
    <w:rsid w:val="008B0F0A"/>
    <w:rsid w:val="008C3734"/>
    <w:rsid w:val="008E3CD1"/>
    <w:rsid w:val="00900EB7"/>
    <w:rsid w:val="00907D2E"/>
    <w:rsid w:val="00911080"/>
    <w:rsid w:val="00914C7D"/>
    <w:rsid w:val="009308A3"/>
    <w:rsid w:val="0093330D"/>
    <w:rsid w:val="00941508"/>
    <w:rsid w:val="009434D2"/>
    <w:rsid w:val="0095052F"/>
    <w:rsid w:val="00957BDE"/>
    <w:rsid w:val="00966DB3"/>
    <w:rsid w:val="009718DA"/>
    <w:rsid w:val="0097337D"/>
    <w:rsid w:val="00976098"/>
    <w:rsid w:val="00992E8C"/>
    <w:rsid w:val="009B5DBE"/>
    <w:rsid w:val="009C3958"/>
    <w:rsid w:val="009D666E"/>
    <w:rsid w:val="009F5E3D"/>
    <w:rsid w:val="00A1010A"/>
    <w:rsid w:val="00A105B2"/>
    <w:rsid w:val="00A16CE3"/>
    <w:rsid w:val="00A16F41"/>
    <w:rsid w:val="00A313FB"/>
    <w:rsid w:val="00A44CA3"/>
    <w:rsid w:val="00A47E32"/>
    <w:rsid w:val="00A5666D"/>
    <w:rsid w:val="00AE4968"/>
    <w:rsid w:val="00B048CD"/>
    <w:rsid w:val="00B2405D"/>
    <w:rsid w:val="00B3315E"/>
    <w:rsid w:val="00B3420D"/>
    <w:rsid w:val="00B877BF"/>
    <w:rsid w:val="00BF3048"/>
    <w:rsid w:val="00BF6016"/>
    <w:rsid w:val="00C30253"/>
    <w:rsid w:val="00C4554A"/>
    <w:rsid w:val="00C4712C"/>
    <w:rsid w:val="00C629E1"/>
    <w:rsid w:val="00C871FF"/>
    <w:rsid w:val="00C87BA8"/>
    <w:rsid w:val="00CC0540"/>
    <w:rsid w:val="00CC558A"/>
    <w:rsid w:val="00CE4FF2"/>
    <w:rsid w:val="00CE614D"/>
    <w:rsid w:val="00CF0BA2"/>
    <w:rsid w:val="00CF6A71"/>
    <w:rsid w:val="00D1549B"/>
    <w:rsid w:val="00D40DC0"/>
    <w:rsid w:val="00D467EC"/>
    <w:rsid w:val="00D46E4A"/>
    <w:rsid w:val="00D57A56"/>
    <w:rsid w:val="00D63C8B"/>
    <w:rsid w:val="00D65958"/>
    <w:rsid w:val="00D73476"/>
    <w:rsid w:val="00DC08BA"/>
    <w:rsid w:val="00DC2C1A"/>
    <w:rsid w:val="00DC5C16"/>
    <w:rsid w:val="00DF03B0"/>
    <w:rsid w:val="00DF27E7"/>
    <w:rsid w:val="00DF337B"/>
    <w:rsid w:val="00E006B9"/>
    <w:rsid w:val="00E01A60"/>
    <w:rsid w:val="00E05F05"/>
    <w:rsid w:val="00E06607"/>
    <w:rsid w:val="00E16098"/>
    <w:rsid w:val="00E54162"/>
    <w:rsid w:val="00E56B22"/>
    <w:rsid w:val="00E60265"/>
    <w:rsid w:val="00E637F9"/>
    <w:rsid w:val="00E64770"/>
    <w:rsid w:val="00E74CD0"/>
    <w:rsid w:val="00EA2621"/>
    <w:rsid w:val="00EA576D"/>
    <w:rsid w:val="00EC2819"/>
    <w:rsid w:val="00ED326C"/>
    <w:rsid w:val="00ED5756"/>
    <w:rsid w:val="00EE5C1C"/>
    <w:rsid w:val="00EF4508"/>
    <w:rsid w:val="00EF46E3"/>
    <w:rsid w:val="00F10A00"/>
    <w:rsid w:val="00F11990"/>
    <w:rsid w:val="00F21CDF"/>
    <w:rsid w:val="00F37B4B"/>
    <w:rsid w:val="00F51C7B"/>
    <w:rsid w:val="00F65AB4"/>
    <w:rsid w:val="00F81008"/>
    <w:rsid w:val="00F91BAB"/>
    <w:rsid w:val="00FB3298"/>
    <w:rsid w:val="00FB4E60"/>
    <w:rsid w:val="00FC7FAB"/>
    <w:rsid w:val="00FD32E7"/>
    <w:rsid w:val="00FD42E1"/>
    <w:rsid w:val="00FD6547"/>
    <w:rsid w:val="00FE0A5B"/>
    <w:rsid w:val="00FE15DF"/>
    <w:rsid w:val="00FF2F93"/>
    <w:rsid w:val="00FF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4838"/>
  <w15:chartTrackingRefBased/>
  <w15:docId w15:val="{7EF2B487-9F78-4927-93FB-C66A987A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4708"/>
    <w:pPr>
      <w:spacing w:after="60" w:line="240" w:lineRule="auto"/>
      <w:jc w:val="both"/>
    </w:pPr>
    <w:rPr>
      <w:rFonts w:ascii="Arial" w:eastAsia="Times New Roman" w:hAnsi="Arial" w:cs="Times New Roman"/>
      <w:szCs w:val="24"/>
      <w:lang w:val="en-GB"/>
    </w:rPr>
  </w:style>
  <w:style w:type="paragraph" w:styleId="Titre1">
    <w:name w:val="heading 1"/>
    <w:basedOn w:val="Normal"/>
    <w:next w:val="Normal"/>
    <w:link w:val="Titre1Car"/>
    <w:qFormat/>
    <w:rsid w:val="003D4708"/>
    <w:pPr>
      <w:keepNext/>
      <w:numPr>
        <w:numId w:val="1"/>
      </w:numPr>
      <w:pBdr>
        <w:top w:val="single" w:sz="4" w:space="1" w:color="auto"/>
      </w:pBdr>
      <w:tabs>
        <w:tab w:val="clear" w:pos="1288"/>
        <w:tab w:val="num" w:pos="720"/>
      </w:tabs>
      <w:suppressAutoHyphens/>
      <w:spacing w:before="104" w:after="226"/>
      <w:ind w:left="720"/>
      <w:outlineLvl w:val="0"/>
    </w:pPr>
    <w:rPr>
      <w:rFonts w:ascii="Century Gothic" w:hAnsi="Century Gothic"/>
      <w:b/>
      <w:smallCaps/>
      <w:spacing w:val="-2"/>
      <w:sz w:val="28"/>
      <w:szCs w:val="20"/>
    </w:rPr>
  </w:style>
  <w:style w:type="paragraph" w:styleId="Titre2">
    <w:name w:val="heading 2"/>
    <w:basedOn w:val="Normal"/>
    <w:next w:val="Normal"/>
    <w:link w:val="Titre2Car"/>
    <w:qFormat/>
    <w:rsid w:val="003D4708"/>
    <w:pPr>
      <w:keepNext/>
      <w:ind w:left="720"/>
      <w:outlineLvl w:val="1"/>
    </w:pPr>
    <w:rPr>
      <w:rFonts w:ascii="Arial Narrow" w:hAnsi="Arial Narrow"/>
      <w:b/>
      <w:bCs/>
    </w:rPr>
  </w:style>
  <w:style w:type="paragraph" w:styleId="Titre3">
    <w:name w:val="heading 3"/>
    <w:basedOn w:val="Normal"/>
    <w:next w:val="Normal"/>
    <w:link w:val="Titre3Car"/>
    <w:qFormat/>
    <w:rsid w:val="003D4708"/>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link w:val="Titre4Car"/>
    <w:qFormat/>
    <w:rsid w:val="003D4708"/>
    <w:pPr>
      <w:keepNext/>
      <w:widowControl w:val="0"/>
      <w:spacing w:after="540"/>
      <w:ind w:left="116"/>
      <w:outlineLvl w:val="3"/>
    </w:pPr>
    <w:rPr>
      <w:b/>
      <w:spacing w:val="15"/>
      <w:sz w:val="28"/>
      <w:lang w:val="en-US"/>
    </w:rPr>
  </w:style>
  <w:style w:type="paragraph" w:styleId="Titre5">
    <w:name w:val="heading 5"/>
    <w:basedOn w:val="Normal"/>
    <w:next w:val="Normal"/>
    <w:link w:val="Titre5Car"/>
    <w:qFormat/>
    <w:rsid w:val="003D4708"/>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4708"/>
    <w:rPr>
      <w:rFonts w:ascii="Century Gothic" w:eastAsia="Times New Roman" w:hAnsi="Century Gothic" w:cs="Times New Roman"/>
      <w:b/>
      <w:smallCaps/>
      <w:spacing w:val="-2"/>
      <w:sz w:val="28"/>
      <w:szCs w:val="20"/>
      <w:lang w:val="en-GB"/>
    </w:rPr>
  </w:style>
  <w:style w:type="character" w:customStyle="1" w:styleId="Titre2Car">
    <w:name w:val="Titre 2 Car"/>
    <w:basedOn w:val="Policepardfaut"/>
    <w:link w:val="Titre2"/>
    <w:rsid w:val="003D4708"/>
    <w:rPr>
      <w:rFonts w:ascii="Arial Narrow" w:eastAsia="Times New Roman" w:hAnsi="Arial Narrow" w:cs="Times New Roman"/>
      <w:b/>
      <w:bCs/>
      <w:szCs w:val="24"/>
      <w:lang w:val="en-GB"/>
    </w:rPr>
  </w:style>
  <w:style w:type="character" w:customStyle="1" w:styleId="Titre3Car">
    <w:name w:val="Titre 3 Car"/>
    <w:basedOn w:val="Policepardfaut"/>
    <w:link w:val="Titre3"/>
    <w:rsid w:val="003D4708"/>
    <w:rPr>
      <w:rFonts w:ascii="Courier" w:eastAsia="Times New Roman" w:hAnsi="Courier" w:cs="Times New Roman"/>
      <w:b/>
      <w:sz w:val="28"/>
      <w:szCs w:val="20"/>
    </w:rPr>
  </w:style>
  <w:style w:type="character" w:customStyle="1" w:styleId="Titre4Car">
    <w:name w:val="Titre 4 Car"/>
    <w:basedOn w:val="Policepardfaut"/>
    <w:link w:val="Titre4"/>
    <w:rsid w:val="003D4708"/>
    <w:rPr>
      <w:rFonts w:ascii="Arial" w:eastAsia="Times New Roman" w:hAnsi="Arial" w:cs="Times New Roman"/>
      <w:b/>
      <w:spacing w:val="15"/>
      <w:sz w:val="28"/>
      <w:szCs w:val="24"/>
    </w:rPr>
  </w:style>
  <w:style w:type="character" w:customStyle="1" w:styleId="Titre5Car">
    <w:name w:val="Titre 5 Car"/>
    <w:basedOn w:val="Policepardfaut"/>
    <w:link w:val="Titre5"/>
    <w:rsid w:val="003D4708"/>
    <w:rPr>
      <w:rFonts w:ascii="Arial" w:eastAsia="Times New Roman" w:hAnsi="Arial" w:cs="Times New Roman"/>
      <w:b/>
      <w:bCs/>
      <w:sz w:val="24"/>
      <w:szCs w:val="24"/>
      <w:lang w:val="en-GB"/>
    </w:rPr>
  </w:style>
  <w:style w:type="paragraph" w:styleId="En-tte">
    <w:name w:val="header"/>
    <w:basedOn w:val="Normal"/>
    <w:link w:val="En-tteCar"/>
    <w:uiPriority w:val="99"/>
    <w:rsid w:val="003D4708"/>
    <w:pPr>
      <w:tabs>
        <w:tab w:val="center" w:pos="4153"/>
        <w:tab w:val="right" w:pos="8306"/>
      </w:tabs>
    </w:pPr>
  </w:style>
  <w:style w:type="character" w:customStyle="1" w:styleId="En-tteCar">
    <w:name w:val="En-tête Car"/>
    <w:basedOn w:val="Policepardfaut"/>
    <w:link w:val="En-tte"/>
    <w:uiPriority w:val="99"/>
    <w:rsid w:val="003D4708"/>
    <w:rPr>
      <w:rFonts w:ascii="Arial" w:eastAsia="Times New Roman" w:hAnsi="Arial" w:cs="Times New Roman"/>
      <w:szCs w:val="24"/>
      <w:lang w:val="en-GB"/>
    </w:rPr>
  </w:style>
  <w:style w:type="paragraph" w:styleId="Pieddepage">
    <w:name w:val="footer"/>
    <w:basedOn w:val="Normal"/>
    <w:link w:val="PieddepageCar"/>
    <w:uiPriority w:val="99"/>
    <w:rsid w:val="003D4708"/>
    <w:pPr>
      <w:tabs>
        <w:tab w:val="center" w:pos="4153"/>
        <w:tab w:val="right" w:pos="8306"/>
      </w:tabs>
    </w:pPr>
  </w:style>
  <w:style w:type="character" w:customStyle="1" w:styleId="PieddepageCar">
    <w:name w:val="Pied de page Car"/>
    <w:basedOn w:val="Policepardfaut"/>
    <w:link w:val="Pieddepage"/>
    <w:uiPriority w:val="99"/>
    <w:rsid w:val="003D4708"/>
    <w:rPr>
      <w:rFonts w:ascii="Arial" w:eastAsia="Times New Roman" w:hAnsi="Arial" w:cs="Times New Roman"/>
      <w:szCs w:val="24"/>
      <w:lang w:val="en-GB"/>
    </w:rPr>
  </w:style>
  <w:style w:type="character" w:styleId="Numrodepage">
    <w:name w:val="page number"/>
    <w:basedOn w:val="Policepardfaut"/>
    <w:rsid w:val="003D4708"/>
  </w:style>
  <w:style w:type="paragraph" w:styleId="Notedebasdepage">
    <w:name w:val="footnote text"/>
    <w:aliases w:val="Times New Roman 8.5,Geneva 9,Font: Geneva 9,Boston 10,f,single space,footnote text,Footnote,otnote Text,ft,DNV-FT,fn,ADB,Fußnote,WB-Fußnotentext,WB-Fußnotentext Char Char,Fußnotentext Char,FOOTNOTES,footnote text Char Char"/>
    <w:basedOn w:val="Normal"/>
    <w:link w:val="NotedebasdepageCar"/>
    <w:rsid w:val="003D4708"/>
    <w:pPr>
      <w:widowControl w:val="0"/>
    </w:pPr>
    <w:rPr>
      <w:rFonts w:ascii="Courier" w:hAnsi="Courier"/>
      <w:szCs w:val="20"/>
      <w:lang w:val="en-US"/>
    </w:rPr>
  </w:style>
  <w:style w:type="character" w:customStyle="1" w:styleId="NotedebasdepageCar">
    <w:name w:val="Note de bas de page Car"/>
    <w:aliases w:val="Times New Roman 8.5 Car,Geneva 9 Car,Font: Geneva 9 Car,Boston 10 Car,f Car,single space Car,footnote text Car,Footnote Car,otnote Text Car,ft Car,DNV-FT Car,fn Car,ADB Car,Fußnote Car,WB-Fußnotentext Car,Fußnotentext Char Car"/>
    <w:basedOn w:val="Policepardfaut"/>
    <w:link w:val="Notedebasdepage"/>
    <w:rsid w:val="003D4708"/>
    <w:rPr>
      <w:rFonts w:ascii="Courier" w:eastAsia="Times New Roman" w:hAnsi="Courier" w:cs="Times New Roman"/>
      <w:szCs w:val="20"/>
    </w:rPr>
  </w:style>
  <w:style w:type="paragraph" w:styleId="Corpsdetexte3">
    <w:name w:val="Body Text 3"/>
    <w:basedOn w:val="Normal"/>
    <w:link w:val="Corpsdetexte3Car"/>
    <w:rsid w:val="003D4708"/>
    <w:rPr>
      <w:szCs w:val="20"/>
      <w:lang w:val="en-US"/>
    </w:rPr>
  </w:style>
  <w:style w:type="character" w:customStyle="1" w:styleId="Corpsdetexte3Car">
    <w:name w:val="Corps de texte 3 Car"/>
    <w:basedOn w:val="Policepardfaut"/>
    <w:link w:val="Corpsdetexte3"/>
    <w:rsid w:val="003D4708"/>
    <w:rPr>
      <w:rFonts w:ascii="Arial" w:eastAsia="Times New Roman" w:hAnsi="Arial" w:cs="Times New Roman"/>
      <w:szCs w:val="20"/>
    </w:rPr>
  </w:style>
  <w:style w:type="paragraph" w:styleId="Retraitcorpsdetexte">
    <w:name w:val="Body Text Indent"/>
    <w:basedOn w:val="Normal"/>
    <w:link w:val="RetraitcorpsdetexteCar"/>
    <w:rsid w:val="003D4708"/>
    <w:pPr>
      <w:tabs>
        <w:tab w:val="left" w:pos="360"/>
      </w:tabs>
    </w:pPr>
    <w:rPr>
      <w:b/>
      <w:i/>
      <w:sz w:val="28"/>
      <w:szCs w:val="20"/>
      <w:lang w:val="en-US"/>
    </w:rPr>
  </w:style>
  <w:style w:type="character" w:customStyle="1" w:styleId="RetraitcorpsdetexteCar">
    <w:name w:val="Retrait corps de texte Car"/>
    <w:basedOn w:val="Policepardfaut"/>
    <w:link w:val="Retraitcorpsdetexte"/>
    <w:rsid w:val="003D4708"/>
    <w:rPr>
      <w:rFonts w:ascii="Arial" w:eastAsia="Times New Roman" w:hAnsi="Arial" w:cs="Times New Roman"/>
      <w:b/>
      <w:i/>
      <w:sz w:val="28"/>
      <w:szCs w:val="20"/>
    </w:rPr>
  </w:style>
  <w:style w:type="character" w:styleId="Lienhypertexte">
    <w:name w:val="Hyperlink"/>
    <w:rsid w:val="003D4708"/>
    <w:rPr>
      <w:color w:val="0000FF"/>
      <w:u w:val="single"/>
    </w:rPr>
  </w:style>
  <w:style w:type="character" w:styleId="Lienhypertextesuivivisit">
    <w:name w:val="FollowedHyperlink"/>
    <w:rsid w:val="003D4708"/>
    <w:rPr>
      <w:color w:val="800080"/>
      <w:u w:val="single"/>
    </w:rPr>
  </w:style>
  <w:style w:type="paragraph" w:styleId="Corpsdetexte">
    <w:name w:val="Body Text"/>
    <w:basedOn w:val="Normal"/>
    <w:link w:val="CorpsdetexteCar"/>
    <w:rsid w:val="003D4708"/>
    <w:pPr>
      <w:pBdr>
        <w:bottom w:val="single" w:sz="4" w:space="1" w:color="auto"/>
      </w:pBdr>
    </w:pPr>
    <w:rPr>
      <w:rFonts w:ascii="Arial Narrow" w:hAnsi="Arial Narrow"/>
      <w:i/>
      <w:iCs/>
    </w:rPr>
  </w:style>
  <w:style w:type="character" w:customStyle="1" w:styleId="CorpsdetexteCar">
    <w:name w:val="Corps de texte Car"/>
    <w:basedOn w:val="Policepardfaut"/>
    <w:link w:val="Corpsdetexte"/>
    <w:rsid w:val="003D4708"/>
    <w:rPr>
      <w:rFonts w:ascii="Arial Narrow" w:eastAsia="Times New Roman" w:hAnsi="Arial Narrow" w:cs="Times New Roman"/>
      <w:i/>
      <w:iCs/>
      <w:szCs w:val="24"/>
      <w:lang w:val="en-GB"/>
    </w:rPr>
  </w:style>
  <w:style w:type="paragraph" w:styleId="Corpsdetexte2">
    <w:name w:val="Body Text 2"/>
    <w:basedOn w:val="Normal"/>
    <w:link w:val="Corpsdetexte2Car"/>
    <w:rsid w:val="003D4708"/>
    <w:pPr>
      <w:spacing w:before="120" w:after="120"/>
    </w:pPr>
    <w:rPr>
      <w:rFonts w:ascii="Arial Narrow" w:hAnsi="Arial Narrow"/>
    </w:rPr>
  </w:style>
  <w:style w:type="character" w:customStyle="1" w:styleId="Corpsdetexte2Car">
    <w:name w:val="Corps de texte 2 Car"/>
    <w:basedOn w:val="Policepardfaut"/>
    <w:link w:val="Corpsdetexte2"/>
    <w:rsid w:val="003D4708"/>
    <w:rPr>
      <w:rFonts w:ascii="Arial Narrow" w:eastAsia="Times New Roman" w:hAnsi="Arial Narrow" w:cs="Times New Roman"/>
      <w:szCs w:val="24"/>
      <w:lang w:val="en-GB"/>
    </w:rPr>
  </w:style>
  <w:style w:type="paragraph" w:styleId="Textedebulles">
    <w:name w:val="Balloon Text"/>
    <w:basedOn w:val="Normal"/>
    <w:link w:val="TextedebullesCar"/>
    <w:semiHidden/>
    <w:rsid w:val="003D4708"/>
    <w:rPr>
      <w:rFonts w:ascii="Tahoma" w:hAnsi="Tahoma" w:cs="Tahoma"/>
      <w:sz w:val="16"/>
      <w:szCs w:val="16"/>
    </w:rPr>
  </w:style>
  <w:style w:type="character" w:customStyle="1" w:styleId="TextedebullesCar">
    <w:name w:val="Texte de bulles Car"/>
    <w:basedOn w:val="Policepardfaut"/>
    <w:link w:val="Textedebulles"/>
    <w:semiHidden/>
    <w:rsid w:val="003D4708"/>
    <w:rPr>
      <w:rFonts w:ascii="Tahoma" w:eastAsia="Times New Roman" w:hAnsi="Tahoma" w:cs="Tahoma"/>
      <w:sz w:val="16"/>
      <w:szCs w:val="16"/>
      <w:lang w:val="en-GB"/>
    </w:rPr>
  </w:style>
  <w:style w:type="character" w:styleId="Marquedecommentaire">
    <w:name w:val="annotation reference"/>
    <w:uiPriority w:val="99"/>
    <w:semiHidden/>
    <w:rsid w:val="003D4708"/>
    <w:rPr>
      <w:sz w:val="16"/>
      <w:szCs w:val="16"/>
    </w:rPr>
  </w:style>
  <w:style w:type="paragraph" w:styleId="Commentaire">
    <w:name w:val="annotation text"/>
    <w:basedOn w:val="Normal"/>
    <w:link w:val="CommentaireCar"/>
    <w:uiPriority w:val="99"/>
    <w:semiHidden/>
    <w:rsid w:val="003D4708"/>
    <w:rPr>
      <w:szCs w:val="20"/>
    </w:rPr>
  </w:style>
  <w:style w:type="character" w:customStyle="1" w:styleId="CommentaireCar">
    <w:name w:val="Commentaire Car"/>
    <w:basedOn w:val="Policepardfaut"/>
    <w:link w:val="Commentaire"/>
    <w:uiPriority w:val="99"/>
    <w:semiHidden/>
    <w:rsid w:val="003D4708"/>
    <w:rPr>
      <w:rFonts w:ascii="Arial" w:eastAsia="Times New Roman" w:hAnsi="Arial" w:cs="Times New Roman"/>
      <w:szCs w:val="20"/>
      <w:lang w:val="en-GB"/>
    </w:rPr>
  </w:style>
  <w:style w:type="paragraph" w:styleId="Objetducommentaire">
    <w:name w:val="annotation subject"/>
    <w:basedOn w:val="Commentaire"/>
    <w:next w:val="Commentaire"/>
    <w:link w:val="ObjetducommentaireCar"/>
    <w:semiHidden/>
    <w:rsid w:val="003D4708"/>
    <w:rPr>
      <w:b/>
      <w:bCs/>
    </w:rPr>
  </w:style>
  <w:style w:type="character" w:customStyle="1" w:styleId="ObjetducommentaireCar">
    <w:name w:val="Objet du commentaire Car"/>
    <w:basedOn w:val="CommentaireCar"/>
    <w:link w:val="Objetducommentaire"/>
    <w:semiHidden/>
    <w:rsid w:val="003D4708"/>
    <w:rPr>
      <w:rFonts w:ascii="Arial" w:eastAsia="Times New Roman" w:hAnsi="Arial" w:cs="Times New Roman"/>
      <w:b/>
      <w:bCs/>
      <w:szCs w:val="20"/>
      <w:lang w:val="en-GB"/>
    </w:rPr>
  </w:style>
  <w:style w:type="table" w:styleId="Grilledutableau">
    <w:name w:val="Table Grid"/>
    <w:basedOn w:val="TableauNormal"/>
    <w:uiPriority w:val="39"/>
    <w:rsid w:val="003D4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4708"/>
    <w:pPr>
      <w:spacing w:before="100" w:beforeAutospacing="1" w:after="100" w:afterAutospacing="1"/>
    </w:pPr>
    <w:rPr>
      <w:rFonts w:ascii="Times New Roman" w:hAnsi="Times New Roman"/>
      <w:sz w:val="24"/>
      <w:lang w:val="en-US"/>
    </w:rPr>
  </w:style>
  <w:style w:type="character" w:styleId="Accentuation">
    <w:name w:val="Emphasis"/>
    <w:qFormat/>
    <w:rsid w:val="003D4708"/>
    <w:rPr>
      <w:i/>
      <w:iCs/>
    </w:rPr>
  </w:style>
  <w:style w:type="character" w:styleId="Appelnotedebasdep">
    <w:name w:val="footnote reference"/>
    <w:aliases w:val="16 Point,Superscript 6 Point,ftref,Superscript 6 Point + 11 pt,fr,Appel note de bas de page,de nota al pie,Ref,note bp, Car Car Char Car Char Car Car Char Car Char Char,Car Car Char Car Char Car Car Char Car Char Char,Re"/>
    <w:rsid w:val="003D4708"/>
    <w:rPr>
      <w:rFonts w:ascii="Arial" w:hAnsi="Arial"/>
      <w:sz w:val="18"/>
      <w:vertAlign w:val="superscript"/>
    </w:rPr>
  </w:style>
  <w:style w:type="paragraph" w:customStyle="1" w:styleId="Char">
    <w:name w:val="Char"/>
    <w:basedOn w:val="Titre2"/>
    <w:rsid w:val="003D4708"/>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3D4708"/>
    <w:pPr>
      <w:spacing w:after="0"/>
      <w:ind w:left="720"/>
      <w:jc w:val="left"/>
    </w:pPr>
    <w:rPr>
      <w:rFonts w:ascii="Times New Roman" w:hAnsi="Times New Roman"/>
      <w:sz w:val="24"/>
      <w:lang w:val="en-US"/>
    </w:rPr>
  </w:style>
  <w:style w:type="paragraph" w:styleId="Titre">
    <w:name w:val="Title"/>
    <w:basedOn w:val="Normal"/>
    <w:link w:val="TitreCar"/>
    <w:qFormat/>
    <w:rsid w:val="003D4708"/>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reCar">
    <w:name w:val="Titre Car"/>
    <w:basedOn w:val="Policepardfaut"/>
    <w:link w:val="Titre"/>
    <w:rsid w:val="003D4708"/>
    <w:rPr>
      <w:rFonts w:ascii="Arial" w:eastAsia="Times New Roman" w:hAnsi="Arial" w:cs="Arial"/>
      <w:b/>
      <w:bCs/>
      <w:kern w:val="28"/>
      <w:sz w:val="32"/>
      <w:szCs w:val="32"/>
      <w:lang w:val="en-GB"/>
    </w:rPr>
  </w:style>
  <w:style w:type="paragraph" w:customStyle="1" w:styleId="CharCharChar1">
    <w:name w:val="Char Char Char1"/>
    <w:basedOn w:val="Normal"/>
    <w:rsid w:val="003D4708"/>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3D4708"/>
    <w:pPr>
      <w:spacing w:after="0" w:line="240" w:lineRule="auto"/>
    </w:pPr>
    <w:rPr>
      <w:rFonts w:ascii="Arial" w:eastAsia="Times New Roman" w:hAnsi="Arial" w:cs="Times New Roman"/>
      <w:szCs w:val="24"/>
      <w:lang w:val="en-GB"/>
    </w:rPr>
  </w:style>
  <w:style w:type="character" w:customStyle="1" w:styleId="MediumGrid11">
    <w:name w:val="Medium Grid 11"/>
    <w:uiPriority w:val="99"/>
    <w:semiHidden/>
    <w:rsid w:val="003D4708"/>
    <w:rPr>
      <w:color w:val="808080"/>
    </w:rPr>
  </w:style>
  <w:style w:type="paragraph" w:styleId="Paragraphedeliste">
    <w:name w:val="List Paragraph"/>
    <w:basedOn w:val="Normal"/>
    <w:uiPriority w:val="34"/>
    <w:qFormat/>
    <w:rsid w:val="003D4708"/>
    <w:pPr>
      <w:ind w:left="720"/>
    </w:pPr>
  </w:style>
  <w:style w:type="paragraph" w:styleId="Textebrut">
    <w:name w:val="Plain Text"/>
    <w:basedOn w:val="Normal"/>
    <w:link w:val="TextebrutCar"/>
    <w:uiPriority w:val="99"/>
    <w:rsid w:val="003D4708"/>
    <w:pPr>
      <w:spacing w:after="0"/>
      <w:jc w:val="left"/>
    </w:pPr>
    <w:rPr>
      <w:rFonts w:ascii="Consolas" w:hAnsi="Consolas"/>
      <w:sz w:val="20"/>
      <w:szCs w:val="20"/>
      <w:lang w:val="en-US"/>
    </w:rPr>
  </w:style>
  <w:style w:type="character" w:customStyle="1" w:styleId="PlainTextChar">
    <w:name w:val="Plain Text Char"/>
    <w:basedOn w:val="Policepardfaut"/>
    <w:rsid w:val="003D4708"/>
    <w:rPr>
      <w:rFonts w:ascii="Consolas" w:eastAsia="Times New Roman" w:hAnsi="Consolas" w:cs="Times New Roman"/>
      <w:sz w:val="21"/>
      <w:szCs w:val="21"/>
      <w:lang w:val="en-GB"/>
    </w:rPr>
  </w:style>
  <w:style w:type="character" w:customStyle="1" w:styleId="TextebrutCar">
    <w:name w:val="Texte brut Car"/>
    <w:link w:val="Textebrut"/>
    <w:uiPriority w:val="99"/>
    <w:locked/>
    <w:rsid w:val="003D4708"/>
    <w:rPr>
      <w:rFonts w:ascii="Consolas" w:eastAsia="Times New Roman" w:hAnsi="Consolas" w:cs="Times New Roman"/>
      <w:sz w:val="20"/>
      <w:szCs w:val="20"/>
    </w:rPr>
  </w:style>
  <w:style w:type="paragraph" w:customStyle="1" w:styleId="Default">
    <w:name w:val="Default"/>
    <w:rsid w:val="003D4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referred">
    <w:name w:val="preferred"/>
    <w:rsid w:val="003D4708"/>
  </w:style>
  <w:style w:type="paragraph" w:styleId="Notedefin">
    <w:name w:val="endnote text"/>
    <w:basedOn w:val="Normal"/>
    <w:link w:val="NotedefinCar"/>
    <w:rsid w:val="003D4708"/>
    <w:rPr>
      <w:sz w:val="20"/>
      <w:szCs w:val="20"/>
    </w:rPr>
  </w:style>
  <w:style w:type="character" w:customStyle="1" w:styleId="NotedefinCar">
    <w:name w:val="Note de fin Car"/>
    <w:basedOn w:val="Policepardfaut"/>
    <w:link w:val="Notedefin"/>
    <w:rsid w:val="003D4708"/>
    <w:rPr>
      <w:rFonts w:ascii="Arial" w:eastAsia="Times New Roman" w:hAnsi="Arial" w:cs="Times New Roman"/>
      <w:sz w:val="20"/>
      <w:szCs w:val="20"/>
      <w:lang w:val="en-GB"/>
    </w:rPr>
  </w:style>
  <w:style w:type="character" w:styleId="Appeldenotedefin">
    <w:name w:val="endnote reference"/>
    <w:rsid w:val="003D4708"/>
    <w:rPr>
      <w:vertAlign w:val="superscript"/>
    </w:rPr>
  </w:style>
  <w:style w:type="character" w:customStyle="1" w:styleId="hps">
    <w:name w:val="hps"/>
    <w:rsid w:val="004F4242"/>
  </w:style>
  <w:style w:type="character" w:customStyle="1" w:styleId="CommentTextChar2">
    <w:name w:val="Comment Text Char2"/>
    <w:rsid w:val="00617A8E"/>
    <w:rPr>
      <w:rFonts w:ascii="Times New Roman" w:eastAsia="Times New Roman" w:hAnsi="Times New Roman" w:cs="Times New Roman"/>
      <w:sz w:val="20"/>
      <w:szCs w:val="20"/>
    </w:rPr>
  </w:style>
  <w:style w:type="paragraph" w:styleId="Sansinterligne">
    <w:name w:val="No Spacing"/>
    <w:uiPriority w:val="1"/>
    <w:qFormat/>
    <w:rsid w:val="000D2C03"/>
    <w:pPr>
      <w:spacing w:after="0" w:line="240" w:lineRule="auto"/>
    </w:pPr>
    <w:rPr>
      <w:rFonts w:ascii="Calibri" w:eastAsia="Times New Roman" w:hAnsi="Calibri" w:cs="Times New Roman"/>
      <w:lang w:val="en-ZA" w:eastAsia="en-ZA"/>
    </w:rPr>
  </w:style>
  <w:style w:type="character" w:customStyle="1" w:styleId="hpsalt-edited">
    <w:name w:val="hps alt-edited"/>
    <w:basedOn w:val="Policepardfaut"/>
    <w:rsid w:val="00773BB5"/>
  </w:style>
  <w:style w:type="paragraph" w:customStyle="1" w:styleId="NumberedParas">
    <w:name w:val="Numbered Paras"/>
    <w:basedOn w:val="Normal"/>
    <w:qFormat/>
    <w:rsid w:val="00E06607"/>
    <w:pPr>
      <w:numPr>
        <w:numId w:val="24"/>
      </w:numPr>
      <w:spacing w:after="160"/>
      <w:ind w:left="0" w:firstLine="0"/>
    </w:pPr>
    <w:rPr>
      <w:rFonts w:ascii="Times New Roman" w:hAnsi="Times New Roman"/>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yperlink" Target="https://www.un.org/sc/suborg/fr/sanctions/1267/aq_sanctions_list" TargetMode="External"/><Relationship Id="rId3" Type="http://schemas.openxmlformats.org/officeDocument/2006/relationships/customXml" Target="../customXml/item3.xml"/><Relationship Id="rId21" Type="http://schemas.openxmlformats.org/officeDocument/2006/relationships/hyperlink" Target="http://intra.undp.org/bdp/archive-programming-manual/docs/reference-centre/chapter6/sba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un.org/sc/suborg/fr/sanctions/1267/aq_sanctions_lis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global/documents/ppm/Supplemental.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intranet.undp.org/global/documents/ppm/Supplemental.pdf" TargetMode="External"/><Relationship Id="rId28" Type="http://schemas.openxmlformats.org/officeDocument/2006/relationships/hyperlink" Target="https://www.un.org/sc/suborg/fr/sanctions/1267/aq_sanctions_list"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intranet.undp.org/global/documents/ppm/FINAL%20Risk%20Log%20Deliverable%20Description.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intra.undp.org/bdp/archive-programming-manual/docs/reference-centre/chapter6/sbaa.pdf" TargetMode="External"/><Relationship Id="rId27" Type="http://schemas.openxmlformats.org/officeDocument/2006/relationships/hyperlink" Target="http://www.un.org/sc/suborg/fr/sanctions/1267/aq_sanctions_list" TargetMode="External"/><Relationship Id="rId30" Type="http://schemas.openxmlformats.org/officeDocument/2006/relationships/hyperlink" Target="https://intranet.undp.org/global/documents/ppm/FINAL_Risk_Log_Template.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1301</Value>
      <Value>1110</Value>
      <Value>1288</Value>
      <Value>1</Value>
      <Value>763</Value>
    </TaxCatchAll>
    <_dlc_DocId xmlns="f1161f5b-24a3-4c2d-bc81-44cb9325e8ee">ATLASPDC-4-131243</_dlc_DocId>
    <_dlc_DocIdUrl xmlns="f1161f5b-24a3-4c2d-bc81-44cb9325e8ee">
      <Url>https://info.undp.org/docs/pdc/_layouts/DocIdRedir.aspx?ID=ATLASPDC-4-131243</Url>
      <Description>ATLASPDC-4-131243</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2021-03-01T07:00:00+00:00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Comoros</TermName>
          <TermId xmlns="http://schemas.microsoft.com/office/infopath/2007/PartnerControls">00ee0dd4-0b8e-47f7-9568-bd91b4175e33</TermId>
        </TermInfo>
      </Terms>
    </UNDPCountryTaxHTField0>
    <UndpOUCode xmlns="1ed4137b-41b2-488b-8250-6d369ec27664">COM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2020-08-01T04:00:00+00:00</Document_x0020_Coverage_x0020_Period_x0020_Start_x0020_Date>
    <Document_x0020_Coverage_x0020_Period_x0020_End_x0020_Date xmlns="f1161f5b-24a3-4c2d-bc81-44cb9325e8ee">2022-07-31T04:00:00+00:00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00110013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D679-B2E4-4A6B-BA21-A43ED765CCC7}"/>
</file>

<file path=customXml/itemProps2.xml><?xml version="1.0" encoding="utf-8"?>
<ds:datastoreItem xmlns:ds="http://schemas.openxmlformats.org/officeDocument/2006/customXml" ds:itemID="{B61E9844-8FC4-4299-81EB-0B5420A982DD}">
  <ds:schemaRefs>
    <ds:schemaRef ds:uri="http://schemas.microsoft.com/sharepoint/v3/contenttype/forms"/>
  </ds:schemaRefs>
</ds:datastoreItem>
</file>

<file path=customXml/itemProps3.xml><?xml version="1.0" encoding="utf-8"?>
<ds:datastoreItem xmlns:ds="http://schemas.openxmlformats.org/officeDocument/2006/customXml" ds:itemID="{9E863185-FD7F-4E3D-AEAA-78F2E2727492}"/>
</file>

<file path=customXml/itemProps4.xml><?xml version="1.0" encoding="utf-8"?>
<ds:datastoreItem xmlns:ds="http://schemas.openxmlformats.org/officeDocument/2006/customXml" ds:itemID="{871654FE-893A-4409-9FBB-F7E2CCA25CBB}">
  <ds:schemaRefs>
    <ds:schemaRef ds:uri="http://schemas.microsoft.com/sharepoint/events"/>
  </ds:schemaRefs>
</ds:datastoreItem>
</file>

<file path=customXml/itemProps5.xml><?xml version="1.0" encoding="utf-8"?>
<ds:datastoreItem xmlns:ds="http://schemas.openxmlformats.org/officeDocument/2006/customXml" ds:itemID="{7D80AF73-0F93-46DC-BBF7-E1457151C5F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C6A6185-B741-46B8-B384-C58BD9EF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34</Pages>
  <Words>14209</Words>
  <Characters>80994</Characters>
  <Application>Microsoft Office Word</Application>
  <DocSecurity>0</DocSecurity>
  <Lines>674</Lines>
  <Paragraphs>190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dc:title>
  <dc:subject/>
  <dc:creator>Jessica Murray</dc:creator>
  <cp:keywords/>
  <dc:description/>
  <cp:lastModifiedBy>Khitami Said Soilihi</cp:lastModifiedBy>
  <cp:revision>24</cp:revision>
  <dcterms:created xsi:type="dcterms:W3CDTF">2018-08-08T12:07:00Z</dcterms:created>
  <dcterms:modified xsi:type="dcterms:W3CDTF">2020-06-08T06:42:00Z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39d6d51d-fcae-4284-8542-71444569f967</vt:lpwstr>
  </property>
  <property fmtid="{D5CDD505-2E9C-101B-9397-08002B2CF9AE}" pid="4" name="POPPBusinessProcess">
    <vt:lpwstr/>
  </property>
  <property fmtid="{D5CDD505-2E9C-101B-9397-08002B2CF9AE}" pid="5" name="UNDP_POPP_BUSINESSUNIT">
    <vt:lpwstr>2;#Programme and Project Management|dea4c69a-7909-43f6-8de1-50c95d5a9f3f</vt:lpwstr>
  </property>
  <property fmtid="{D5CDD505-2E9C-101B-9397-08002B2CF9AE}" pid="6" name="UNDPCountry">
    <vt:lpwstr>1301;#Comoros|00ee0dd4-0b8e-47f7-9568-bd91b4175e33</vt:lpwstr>
  </property>
  <property fmtid="{D5CDD505-2E9C-101B-9397-08002B2CF9AE}" pid="7" name="UNDPDocumentCategory">
    <vt:lpwstr/>
  </property>
  <property fmtid="{D5CDD505-2E9C-101B-9397-08002B2CF9AE}" pid="8" name="UN Languages">
    <vt:lpwstr>1;#English|7f98b732-4b5b-4b70-ba90-a0eff09b5d2d</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1" name="Atlas Document Type">
    <vt:lpwstr>1110;#Prodoc|099f975e-b4d9-4bba-a499-dbcc387c61ad</vt:lpwstr>
  </property>
  <property fmtid="{D5CDD505-2E9C-101B-9397-08002B2CF9AE}" pid="12" name="eRegFilingCodeMM">
    <vt:lpwstr/>
  </property>
  <property fmtid="{D5CDD505-2E9C-101B-9397-08002B2CF9AE}" pid="13" name="UndpUnitMM">
    <vt:lpwstr/>
  </property>
  <property fmtid="{D5CDD505-2E9C-101B-9397-08002B2CF9AE}" pid="14" name="UNDPFocusAreas">
    <vt:lpwstr/>
  </property>
  <property fmtid="{D5CDD505-2E9C-101B-9397-08002B2CF9AE}" pid="15" name="UndpDocTypeMM">
    <vt:lpwstr/>
  </property>
  <property fmtid="{D5CDD505-2E9C-101B-9397-08002B2CF9AE}" pid="16" name="URL">
    <vt:lpwstr/>
  </property>
  <property fmtid="{D5CDD505-2E9C-101B-9397-08002B2CF9AE}" pid="17" name="DocumentSetDescription">
    <vt:lpwstr/>
  </property>
  <property fmtid="{D5CDD505-2E9C-101B-9397-08002B2CF9AE}" pid="18" name="UnitTaxHTField0">
    <vt:lpwstr/>
  </property>
  <property fmtid="{D5CDD505-2E9C-101B-9397-08002B2CF9AE}" pid="19" name="Unit">
    <vt:lpwstr/>
  </property>
</Properties>
</file>